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580B" w14:textId="77777777" w:rsidR="00695D0F" w:rsidRPr="00695D0F" w:rsidRDefault="00695D0F" w:rsidP="00695D0F">
      <w:pPr>
        <w:jc w:val="center"/>
      </w:pPr>
      <w:r w:rsidRPr="00695D0F">
        <w:t>Domestic Abuse Act 2021 – Domestic Abuse Protection Order (DAPO) proceedings</w:t>
      </w:r>
    </w:p>
    <w:p w14:paraId="051C4A5C" w14:textId="77777777" w:rsidR="00695D0F" w:rsidRPr="00695D0F" w:rsidRDefault="00695D0F" w:rsidP="00695D0F">
      <w:pPr>
        <w:jc w:val="center"/>
      </w:pPr>
      <w:r w:rsidRPr="00695D0F">
        <w:rPr>
          <w:b/>
          <w:bCs/>
        </w:rPr>
        <w:t xml:space="preserve">Draft Order Templates </w:t>
      </w:r>
      <w:r w:rsidRPr="00695D0F">
        <w:t>– for use in the family and county court</w:t>
      </w:r>
    </w:p>
    <w:p w14:paraId="7B5C8E43" w14:textId="06283174" w:rsidR="00695D0F" w:rsidRDefault="00695D0F" w:rsidP="00695D0F">
      <w:pPr>
        <w:jc w:val="center"/>
        <w:rPr>
          <w:b/>
          <w:bCs/>
        </w:rPr>
      </w:pPr>
      <w:r w:rsidRPr="00695D0F">
        <w:rPr>
          <w:b/>
          <w:bCs/>
        </w:rPr>
        <w:t>Draft Order Number 1 (</w:t>
      </w:r>
      <w:r w:rsidRPr="00695D0F">
        <w:rPr>
          <w:b/>
          <w:bCs/>
          <w:u w:val="single"/>
        </w:rPr>
        <w:t>Directions when information required from respondent/defendant before</w:t>
      </w:r>
      <w:r>
        <w:rPr>
          <w:b/>
          <w:bCs/>
          <w:u w:val="single"/>
        </w:rPr>
        <w:t xml:space="preserve"> </w:t>
      </w:r>
      <w:r w:rsidRPr="00695D0F">
        <w:rPr>
          <w:b/>
          <w:bCs/>
          <w:u w:val="single"/>
        </w:rPr>
        <w:t>electronic monitoring can be imposed</w:t>
      </w:r>
      <w:r w:rsidRPr="00695D0F">
        <w:rPr>
          <w:b/>
          <w:bCs/>
        </w:rPr>
        <w:t>)</w:t>
      </w:r>
    </w:p>
    <w:p w14:paraId="7BD1E5BE" w14:textId="77777777" w:rsidR="00695D0F" w:rsidRPr="00695D0F" w:rsidRDefault="00695D0F" w:rsidP="00695D0F">
      <w:pPr>
        <w:jc w:val="center"/>
        <w:rPr>
          <w:b/>
          <w:bCs/>
          <w:u w:val="single"/>
        </w:rPr>
      </w:pPr>
    </w:p>
    <w:p w14:paraId="28CA97B4" w14:textId="77777777" w:rsidR="00695D0F" w:rsidRPr="00695D0F" w:rsidRDefault="00695D0F" w:rsidP="00695D0F">
      <w:r w:rsidRPr="00695D0F">
        <w:t>Before Judge/Magistrates sitting at ……………………</w:t>
      </w:r>
      <w:proofErr w:type="gramStart"/>
      <w:r w:rsidRPr="00695D0F">
        <w:t>…..</w:t>
      </w:r>
      <w:proofErr w:type="gramEnd"/>
      <w:r w:rsidRPr="00695D0F">
        <w:t>(court name) on……………………….. (date)</w:t>
      </w:r>
    </w:p>
    <w:p w14:paraId="7F2A9580" w14:textId="77777777" w:rsidR="00695D0F" w:rsidRDefault="00695D0F" w:rsidP="00695D0F">
      <w:r w:rsidRPr="00695D0F">
        <w:t>Having reviewed the court file/ at a hearing on ………………………(date)</w:t>
      </w:r>
    </w:p>
    <w:p w14:paraId="273164E4" w14:textId="77777777" w:rsidR="00695D0F" w:rsidRPr="00695D0F" w:rsidRDefault="00695D0F" w:rsidP="00695D0F"/>
    <w:p w14:paraId="1FB649C9" w14:textId="77777777" w:rsidR="00695D0F" w:rsidRDefault="00695D0F" w:rsidP="00695D0F">
      <w:r w:rsidRPr="00695D0F">
        <w:t>To: [insert respondent’s/defendant’s name]</w:t>
      </w:r>
    </w:p>
    <w:p w14:paraId="4D579656" w14:textId="77777777" w:rsidR="00695D0F" w:rsidRPr="00695D0F" w:rsidRDefault="00695D0F" w:rsidP="00695D0F"/>
    <w:p w14:paraId="3AA6FD40" w14:textId="68BEEE6E" w:rsidR="00695D0F" w:rsidRDefault="00695D0F" w:rsidP="00695D0F">
      <w:r w:rsidRPr="00695D0F">
        <w:t>You are the respondent/defendant to this Domestic Abuse Protection Order (DAPO) application. The</w:t>
      </w:r>
      <w:r>
        <w:t xml:space="preserve"> </w:t>
      </w:r>
      <w:r w:rsidRPr="00695D0F">
        <w:t>court is considering imposing electronic monitoring as a requirement of the DAPO [select this if no</w:t>
      </w:r>
      <w:r>
        <w:t xml:space="preserve"> </w:t>
      </w:r>
      <w:r w:rsidRPr="00695D0F">
        <w:t>DAPO has yet been made] / the court has made a DAPO and is considering adding electronic</w:t>
      </w:r>
      <w:r>
        <w:t xml:space="preserve"> </w:t>
      </w:r>
      <w:r w:rsidRPr="00695D0F">
        <w:t xml:space="preserve">monitoring requirement to the order [select if there is a DAPO already in place </w:t>
      </w:r>
      <w:proofErr w:type="spellStart"/>
      <w:r w:rsidRPr="00695D0F">
        <w:t>eg</w:t>
      </w:r>
      <w:proofErr w:type="spellEnd"/>
      <w:r w:rsidRPr="00695D0F">
        <w:t xml:space="preserve"> because a without</w:t>
      </w:r>
      <w:r>
        <w:t xml:space="preserve"> </w:t>
      </w:r>
      <w:r w:rsidRPr="00695D0F">
        <w:t>notice order was made and the court is considering imposing EM at the next hearing]. This could</w:t>
      </w:r>
      <w:r>
        <w:t xml:space="preserve"> </w:t>
      </w:r>
      <w:r w:rsidRPr="00695D0F">
        <w:t>mean that you are fitted with an electronic tag to check that you remain at a specified place during</w:t>
      </w:r>
      <w:r>
        <w:t xml:space="preserve"> </w:t>
      </w:r>
      <w:r w:rsidRPr="00695D0F">
        <w:t>certain times or that you do not enter a specified place or area.</w:t>
      </w:r>
    </w:p>
    <w:p w14:paraId="257CC43F" w14:textId="77777777" w:rsidR="00695D0F" w:rsidRPr="00695D0F" w:rsidRDefault="00695D0F" w:rsidP="00695D0F"/>
    <w:p w14:paraId="5ECF0271" w14:textId="19D03271" w:rsidR="00695D0F" w:rsidRPr="00695D0F" w:rsidRDefault="00695D0F" w:rsidP="00695D0F">
      <w:r w:rsidRPr="00695D0F">
        <w:t>You must provide the following information to the court in writing within 7 days [or other period</w:t>
      </w:r>
      <w:r>
        <w:t xml:space="preserve"> </w:t>
      </w:r>
      <w:r w:rsidRPr="00695D0F">
        <w:t>specified by the court]:</w:t>
      </w:r>
    </w:p>
    <w:p w14:paraId="039A590E" w14:textId="64DF147F" w:rsidR="00695D0F" w:rsidRPr="00695D0F" w:rsidRDefault="00695D0F" w:rsidP="00695D0F">
      <w:pPr>
        <w:pStyle w:val="ListParagraph"/>
        <w:numPr>
          <w:ilvl w:val="0"/>
          <w:numId w:val="1"/>
        </w:numPr>
      </w:pPr>
      <w:r w:rsidRPr="00695D0F">
        <w:t>the address you will be living at for the purpose of the electronic monitoring requirement –this means the address where you are going to live and where the electronic monitoring</w:t>
      </w:r>
      <w:r>
        <w:t xml:space="preserve"> </w:t>
      </w:r>
      <w:r w:rsidRPr="00695D0F">
        <w:t>equipment would need to be installed when ordered by the court</w:t>
      </w:r>
    </w:p>
    <w:p w14:paraId="467DA84C" w14:textId="7386BC09" w:rsidR="00695D0F" w:rsidRPr="00695D0F" w:rsidRDefault="00695D0F" w:rsidP="00695D0F">
      <w:pPr>
        <w:pStyle w:val="ListParagraph"/>
        <w:numPr>
          <w:ilvl w:val="0"/>
          <w:numId w:val="1"/>
        </w:numPr>
      </w:pPr>
      <w:r w:rsidRPr="00695D0F">
        <w:t>the name and contact details of any person who needs to give consent for the electronic</w:t>
      </w:r>
      <w:r>
        <w:t xml:space="preserve"> </w:t>
      </w:r>
      <w:r w:rsidRPr="00695D0F">
        <w:t>monitoring equipment to be installed at that address – this could be the property owner or</w:t>
      </w:r>
      <w:r>
        <w:t xml:space="preserve"> </w:t>
      </w:r>
      <w:r w:rsidRPr="00695D0F">
        <w:t>main occupier, if that is not you. Include details of how you are connected to that person –</w:t>
      </w:r>
      <w:r>
        <w:t xml:space="preserve"> </w:t>
      </w:r>
      <w:r w:rsidRPr="00695D0F">
        <w:t>for example whether this is your friend, relative or a landlord.</w:t>
      </w:r>
    </w:p>
    <w:p w14:paraId="02B0B2AF" w14:textId="7F71E389" w:rsidR="00695D0F" w:rsidRDefault="00695D0F" w:rsidP="00695D0F">
      <w:pPr>
        <w:ind w:left="720"/>
      </w:pPr>
      <w:r w:rsidRPr="00695D0F">
        <w:rPr>
          <w:b/>
          <w:bCs/>
        </w:rPr>
        <w:t>Note</w:t>
      </w:r>
      <w:r w:rsidRPr="00695D0F">
        <w:t>: installation of the electronic monitoring equipment will not require any permanent</w:t>
      </w:r>
      <w:r>
        <w:t xml:space="preserve"> </w:t>
      </w:r>
      <w:r w:rsidRPr="00695D0F">
        <w:t>changes to the property.</w:t>
      </w:r>
    </w:p>
    <w:p w14:paraId="707B1EA6" w14:textId="77777777" w:rsidR="00695D0F" w:rsidRPr="00695D0F" w:rsidRDefault="00695D0F" w:rsidP="00695D0F">
      <w:pPr>
        <w:ind w:left="720"/>
      </w:pPr>
    </w:p>
    <w:p w14:paraId="4FC39F37" w14:textId="77777777" w:rsidR="00695D0F" w:rsidRPr="00695D0F" w:rsidRDefault="00695D0F" w:rsidP="00695D0F">
      <w:r w:rsidRPr="00695D0F">
        <w:rPr>
          <w:b/>
          <w:bCs/>
        </w:rPr>
        <w:t>Notes to court staff</w:t>
      </w:r>
      <w:r w:rsidRPr="00695D0F">
        <w:t>:</w:t>
      </w:r>
    </w:p>
    <w:p w14:paraId="1EBFF14D" w14:textId="77777777" w:rsidR="00695D0F" w:rsidRPr="00695D0F" w:rsidRDefault="00695D0F" w:rsidP="00695D0F">
      <w:r w:rsidRPr="00695D0F">
        <w:t>1. Send this direction to the respondent as directed by the court – court will confirm how this</w:t>
      </w:r>
    </w:p>
    <w:p w14:paraId="4498EC2B" w14:textId="77777777" w:rsidR="00695D0F" w:rsidRPr="00695D0F" w:rsidRDefault="00695D0F" w:rsidP="00695D0F">
      <w:r w:rsidRPr="00695D0F">
        <w:t>should be done in each case.</w:t>
      </w:r>
    </w:p>
    <w:p w14:paraId="39A8F541" w14:textId="77777777" w:rsidR="00695D0F" w:rsidRPr="00695D0F" w:rsidRDefault="00695D0F" w:rsidP="00695D0F">
      <w:r w:rsidRPr="00695D0F">
        <w:t>2. If the direction has been issued following a without notice hearing, the court may order that</w:t>
      </w:r>
    </w:p>
    <w:p w14:paraId="21D58AF8" w14:textId="77777777" w:rsidR="00695D0F" w:rsidRPr="00695D0F" w:rsidRDefault="00695D0F" w:rsidP="00695D0F">
      <w:r w:rsidRPr="00695D0F">
        <w:t>it is served together with the without notice DAPO itself / the notice of the return hearing.</w:t>
      </w:r>
    </w:p>
    <w:p w14:paraId="18410318" w14:textId="77777777" w:rsidR="00695D0F" w:rsidRPr="00695D0F" w:rsidRDefault="00695D0F" w:rsidP="00695D0F">
      <w:r w:rsidRPr="00695D0F">
        <w:t>3. Where this direction is being sent to the respondent who failed to attend an on-notice</w:t>
      </w:r>
    </w:p>
    <w:p w14:paraId="11206FA3" w14:textId="77777777" w:rsidR="00695D0F" w:rsidRPr="00695D0F" w:rsidRDefault="00695D0F" w:rsidP="00695D0F">
      <w:r w:rsidRPr="00695D0F">
        <w:lastRenderedPageBreak/>
        <w:t>hearing, a further on notice hearing will need to be scheduled if the court wants to impose</w:t>
      </w:r>
    </w:p>
    <w:p w14:paraId="2467715F" w14:textId="77777777" w:rsidR="00695D0F" w:rsidRPr="00695D0F" w:rsidRDefault="00695D0F" w:rsidP="00695D0F">
      <w:r w:rsidRPr="00695D0F">
        <w:t>EM after the respondent has confirmed the above details and BIS enquiries have been</w:t>
      </w:r>
    </w:p>
    <w:p w14:paraId="2F7502FC" w14:textId="77777777" w:rsidR="00695D0F" w:rsidRPr="00695D0F" w:rsidRDefault="00695D0F" w:rsidP="00695D0F">
      <w:r w:rsidRPr="00695D0F">
        <w:t>successfully completed. This is because the Domestic Abuse Act requires the respondent to</w:t>
      </w:r>
    </w:p>
    <w:p w14:paraId="0D5B2FC8" w14:textId="37003D3D" w:rsidR="00E914FD" w:rsidRDefault="00695D0F" w:rsidP="00695D0F">
      <w:r w:rsidRPr="00695D0F">
        <w:t>confirm their address directly in court.</w:t>
      </w:r>
    </w:p>
    <w:sectPr w:rsidR="00E91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25C45"/>
    <w:multiLevelType w:val="hybridMultilevel"/>
    <w:tmpl w:val="ED82166E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1996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0F"/>
    <w:rsid w:val="00695D0F"/>
    <w:rsid w:val="00A247B1"/>
    <w:rsid w:val="00BA7545"/>
    <w:rsid w:val="00E9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48FA"/>
  <w15:chartTrackingRefBased/>
  <w15:docId w15:val="{70C489A1-ACA1-46ED-8FD1-89DAF7C9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0FC2A-73BF-49B9-9A48-DBEED5E1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2267</Characters>
  <Application>Microsoft Office Word</Application>
  <DocSecurity>0</DocSecurity>
  <Lines>18</Lines>
  <Paragraphs>5</Paragraphs>
  <ScaleCrop>false</ScaleCrop>
  <Company>MOJ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HHJ Harvey</dc:creator>
  <cp:keywords/>
  <dc:description/>
  <cp:lastModifiedBy>Murray, HHJ Harvey</cp:lastModifiedBy>
  <cp:revision>1</cp:revision>
  <dcterms:created xsi:type="dcterms:W3CDTF">2025-09-01T16:25:00Z</dcterms:created>
  <dcterms:modified xsi:type="dcterms:W3CDTF">2025-09-01T16:29:00Z</dcterms:modified>
</cp:coreProperties>
</file>