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950A3" w14:textId="77777777" w:rsidR="00F67EFC" w:rsidRPr="00F67793" w:rsidRDefault="00F67EFC" w:rsidP="0025682E">
      <w:pPr>
        <w:rPr>
          <w:b/>
          <w:szCs w:val="24"/>
        </w:rPr>
      </w:pPr>
    </w:p>
    <w:p w14:paraId="7B9766DC" w14:textId="77777777" w:rsidR="00F67EFC" w:rsidRPr="0013342C" w:rsidRDefault="00000000" w:rsidP="0025682E">
      <w:pPr>
        <w:rPr>
          <w:b/>
          <w:color w:val="FF0000"/>
          <w:sz w:val="28"/>
          <w:szCs w:val="24"/>
        </w:rPr>
      </w:pPr>
      <w:r>
        <w:rPr>
          <w:b/>
          <w:noProof/>
          <w:sz w:val="28"/>
          <w:szCs w:val="24"/>
        </w:rPr>
        <w:object w:dxaOrig="1440" w:dyaOrig="1440" w14:anchorId="0CDD4F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-1.5pt;margin-top:3.2pt;width:84.2pt;height:66.85pt;z-index:1;visibility:visible;mso-wrap-edited:f" fillcolor="window">
            <v:imagedata r:id="rId8" o:title=""/>
            <w10:wrap type="square"/>
          </v:shape>
          <o:OLEObject Type="Embed" ProgID="Word.Picture.8" ShapeID="_x0000_s2050" DrawAspect="Content" ObjectID="_1745408349" r:id="rId9"/>
        </w:object>
      </w:r>
      <w:r w:rsidR="00F67EFC" w:rsidRPr="00F67793">
        <w:rPr>
          <w:b/>
          <w:sz w:val="28"/>
          <w:szCs w:val="24"/>
        </w:rPr>
        <w:t xml:space="preserve">In the </w:t>
      </w:r>
      <w:r w:rsidR="0013342C" w:rsidRPr="0013342C">
        <w:rPr>
          <w:b/>
          <w:color w:val="FF0000"/>
          <w:sz w:val="28"/>
          <w:szCs w:val="24"/>
        </w:rPr>
        <w:t>[Family Court]</w:t>
      </w:r>
      <w:r w:rsidR="009030F0">
        <w:rPr>
          <w:b/>
          <w:color w:val="FF0000"/>
          <w:sz w:val="28"/>
          <w:szCs w:val="24"/>
        </w:rPr>
        <w:t xml:space="preserve"> </w:t>
      </w:r>
      <w:r w:rsidR="0013342C" w:rsidRPr="0013342C">
        <w:rPr>
          <w:b/>
          <w:color w:val="FF0000"/>
          <w:sz w:val="28"/>
          <w:szCs w:val="24"/>
        </w:rPr>
        <w:t>/</w:t>
      </w:r>
      <w:r w:rsidR="009030F0">
        <w:rPr>
          <w:b/>
          <w:color w:val="FF0000"/>
          <w:sz w:val="28"/>
          <w:szCs w:val="24"/>
        </w:rPr>
        <w:t xml:space="preserve"> </w:t>
      </w:r>
      <w:r w:rsidR="0013342C" w:rsidRPr="0013342C">
        <w:rPr>
          <w:b/>
          <w:color w:val="FF0000"/>
          <w:sz w:val="28"/>
          <w:szCs w:val="24"/>
        </w:rPr>
        <w:t>[</w:t>
      </w:r>
      <w:r w:rsidR="00AF55CC" w:rsidRPr="0013342C">
        <w:rPr>
          <w:b/>
          <w:color w:val="FF0000"/>
          <w:sz w:val="28"/>
          <w:szCs w:val="24"/>
        </w:rPr>
        <w:t>High Court of Justice</w:t>
      </w:r>
      <w:r w:rsidR="009030F0">
        <w:rPr>
          <w:b/>
          <w:color w:val="FF0000"/>
          <w:sz w:val="28"/>
          <w:szCs w:val="24"/>
        </w:rPr>
        <w:t xml:space="preserve"> </w:t>
      </w:r>
    </w:p>
    <w:p w14:paraId="7A520A77" w14:textId="77777777" w:rsidR="009030F0" w:rsidRPr="0013342C" w:rsidRDefault="00AF55CC" w:rsidP="0025682E">
      <w:pPr>
        <w:rPr>
          <w:b/>
          <w:color w:val="FF0000"/>
          <w:sz w:val="28"/>
          <w:szCs w:val="24"/>
        </w:rPr>
      </w:pPr>
      <w:r w:rsidRPr="0013342C">
        <w:rPr>
          <w:b/>
          <w:color w:val="FF0000"/>
          <w:sz w:val="28"/>
          <w:szCs w:val="24"/>
        </w:rPr>
        <w:t>Family Division</w:t>
      </w:r>
      <w:r w:rsidR="0013342C" w:rsidRPr="0013342C">
        <w:rPr>
          <w:b/>
          <w:color w:val="FF0000"/>
          <w:sz w:val="28"/>
          <w:szCs w:val="24"/>
        </w:rPr>
        <w:t>]</w:t>
      </w:r>
      <w:r w:rsidR="009030F0">
        <w:rPr>
          <w:b/>
          <w:color w:val="FF0000"/>
          <w:sz w:val="28"/>
          <w:szCs w:val="24"/>
        </w:rPr>
        <w:tab/>
      </w:r>
      <w:r w:rsidR="009030F0">
        <w:rPr>
          <w:b/>
          <w:color w:val="FF0000"/>
          <w:sz w:val="28"/>
          <w:szCs w:val="24"/>
        </w:rPr>
        <w:tab/>
      </w:r>
      <w:r w:rsidR="009030F0">
        <w:rPr>
          <w:b/>
          <w:color w:val="FF0000"/>
          <w:sz w:val="28"/>
          <w:szCs w:val="24"/>
        </w:rPr>
        <w:tab/>
      </w:r>
      <w:r w:rsidR="00246B39">
        <w:rPr>
          <w:b/>
          <w:sz w:val="28"/>
          <w:szCs w:val="24"/>
        </w:rPr>
        <w:t>Case N</w:t>
      </w:r>
      <w:r w:rsidR="009030F0" w:rsidRPr="009030F0">
        <w:rPr>
          <w:b/>
          <w:sz w:val="28"/>
          <w:szCs w:val="24"/>
        </w:rPr>
        <w:t>o:</w:t>
      </w:r>
      <w:r w:rsidR="009030F0">
        <w:rPr>
          <w:b/>
          <w:color w:val="FF0000"/>
          <w:sz w:val="28"/>
          <w:szCs w:val="24"/>
        </w:rPr>
        <w:t xml:space="preserve"> [</w:t>
      </w:r>
      <w:r w:rsidR="009030F0" w:rsidRPr="009030F0">
        <w:rPr>
          <w:b/>
          <w:i/>
          <w:iCs/>
          <w:color w:val="FF0000"/>
          <w:sz w:val="28"/>
          <w:szCs w:val="24"/>
        </w:rPr>
        <w:t>Case number</w:t>
      </w:r>
      <w:r w:rsidR="009030F0">
        <w:rPr>
          <w:b/>
          <w:color w:val="FF0000"/>
          <w:sz w:val="28"/>
          <w:szCs w:val="24"/>
        </w:rPr>
        <w:t>]</w:t>
      </w:r>
    </w:p>
    <w:p w14:paraId="386883DF" w14:textId="77777777" w:rsidR="00F67EFC" w:rsidRPr="00F67793" w:rsidRDefault="00F67793" w:rsidP="0025682E">
      <w:pPr>
        <w:rPr>
          <w:b/>
          <w:szCs w:val="24"/>
        </w:rPr>
      </w:pPr>
      <w:r w:rsidRPr="00F67793">
        <w:rPr>
          <w:b/>
          <w:sz w:val="28"/>
          <w:szCs w:val="24"/>
        </w:rPr>
        <w:t xml:space="preserve">Sitting at </w:t>
      </w:r>
      <w:r w:rsidR="0094771E" w:rsidRPr="0013342C">
        <w:rPr>
          <w:b/>
          <w:color w:val="FF0000"/>
          <w:sz w:val="28"/>
          <w:szCs w:val="24"/>
        </w:rPr>
        <w:t>[</w:t>
      </w:r>
      <w:r w:rsidR="0094771E" w:rsidRPr="009030F0">
        <w:rPr>
          <w:b/>
          <w:i/>
          <w:iCs/>
          <w:color w:val="FF0000"/>
          <w:sz w:val="28"/>
          <w:szCs w:val="24"/>
        </w:rPr>
        <w:t>place</w:t>
      </w:r>
      <w:r w:rsidR="0094771E" w:rsidRPr="0013342C">
        <w:rPr>
          <w:b/>
          <w:color w:val="FF0000"/>
          <w:sz w:val="28"/>
          <w:szCs w:val="24"/>
        </w:rPr>
        <w:t>]</w:t>
      </w:r>
    </w:p>
    <w:p w14:paraId="1C97D99B" w14:textId="77777777" w:rsidR="00F67793" w:rsidRPr="00F67793" w:rsidRDefault="00F67793" w:rsidP="0025682E"/>
    <w:p w14:paraId="0883CFC0" w14:textId="77777777" w:rsidR="00F67793" w:rsidRPr="00F67793" w:rsidRDefault="00F67793" w:rsidP="0025682E"/>
    <w:p w14:paraId="43C5B451" w14:textId="77777777" w:rsidR="00F67793" w:rsidRPr="00F67793" w:rsidRDefault="00F67793" w:rsidP="0025682E"/>
    <w:p w14:paraId="12A370C7" w14:textId="77777777" w:rsidR="00F67793" w:rsidRPr="00F67793" w:rsidRDefault="00F67793" w:rsidP="0025682E"/>
    <w:p w14:paraId="232A449B" w14:textId="47969655" w:rsidR="00FC4BDA" w:rsidRPr="004C6517" w:rsidRDefault="00FB5B93" w:rsidP="0025682E">
      <w:pPr>
        <w:pStyle w:val="Heading1"/>
        <w:tabs>
          <w:tab w:val="left" w:pos="4905"/>
          <w:tab w:val="left" w:pos="5130"/>
        </w:tabs>
        <w:jc w:val="left"/>
        <w:rPr>
          <w:rFonts w:ascii="CG Times" w:hAnsi="CG Times"/>
          <w:color w:val="FF0000"/>
          <w:spacing w:val="-3"/>
          <w:sz w:val="24"/>
        </w:rPr>
      </w:pPr>
      <w:r>
        <w:rPr>
          <w:rFonts w:ascii="CG Times" w:hAnsi="CG Times"/>
          <w:color w:val="FF0000"/>
          <w:spacing w:val="-3"/>
          <w:sz w:val="24"/>
        </w:rPr>
        <w:t>[T</w:t>
      </w:r>
      <w:r w:rsidRPr="004C6517">
        <w:rPr>
          <w:rFonts w:ascii="CG Times" w:hAnsi="CG Times"/>
          <w:color w:val="FF0000"/>
          <w:spacing w:val="-3"/>
          <w:sz w:val="24"/>
        </w:rPr>
        <w:t xml:space="preserve">he Child Abduction </w:t>
      </w:r>
      <w:r>
        <w:rPr>
          <w:rFonts w:ascii="CG Times" w:hAnsi="CG Times"/>
          <w:color w:val="FF0000"/>
          <w:spacing w:val="-3"/>
          <w:sz w:val="24"/>
        </w:rPr>
        <w:t>a</w:t>
      </w:r>
      <w:r w:rsidRPr="004C6517">
        <w:rPr>
          <w:rFonts w:ascii="CG Times" w:hAnsi="CG Times"/>
          <w:color w:val="FF0000"/>
          <w:spacing w:val="-3"/>
          <w:sz w:val="24"/>
        </w:rPr>
        <w:t>nd Custody Act 1985] /</w:t>
      </w:r>
    </w:p>
    <w:p w14:paraId="2796BEA2" w14:textId="0C5B40E4" w:rsidR="00FC4BDA" w:rsidRPr="004C6517" w:rsidRDefault="00FB5B93" w:rsidP="0025682E">
      <w:pPr>
        <w:pStyle w:val="Heading1"/>
        <w:tabs>
          <w:tab w:val="left" w:pos="4905"/>
          <w:tab w:val="left" w:pos="5130"/>
        </w:tabs>
        <w:jc w:val="left"/>
        <w:rPr>
          <w:rFonts w:ascii="CG Times" w:hAnsi="CG Times"/>
          <w:color w:val="FF0000"/>
          <w:spacing w:val="-3"/>
          <w:sz w:val="24"/>
        </w:rPr>
      </w:pPr>
      <w:r w:rsidRPr="004C6517">
        <w:rPr>
          <w:rFonts w:ascii="CG Times" w:hAnsi="CG Times"/>
          <w:color w:val="FF0000"/>
          <w:spacing w:val="-3"/>
          <w:sz w:val="24"/>
        </w:rPr>
        <w:t>[Council Regulation (E</w:t>
      </w:r>
      <w:r>
        <w:rPr>
          <w:rFonts w:ascii="CG Times" w:hAnsi="CG Times"/>
          <w:color w:val="FF0000"/>
          <w:spacing w:val="-3"/>
          <w:sz w:val="24"/>
        </w:rPr>
        <w:t>C</w:t>
      </w:r>
      <w:r w:rsidRPr="004C6517">
        <w:rPr>
          <w:rFonts w:ascii="CG Times" w:hAnsi="CG Times"/>
          <w:color w:val="FF0000"/>
          <w:spacing w:val="-3"/>
          <w:sz w:val="24"/>
        </w:rPr>
        <w:t>) No. 2201/2003] /</w:t>
      </w:r>
    </w:p>
    <w:p w14:paraId="5D1C1BE6" w14:textId="5AE4486D" w:rsidR="00FC4BDA" w:rsidRPr="004C6517" w:rsidRDefault="00FB5B93" w:rsidP="0025682E">
      <w:pPr>
        <w:tabs>
          <w:tab w:val="left" w:pos="0"/>
        </w:tabs>
        <w:suppressAutoHyphens/>
        <w:rPr>
          <w:rFonts w:ascii="CG Times" w:hAnsi="CG Times"/>
          <w:b/>
          <w:color w:val="FF0000"/>
          <w:spacing w:val="-3"/>
        </w:rPr>
      </w:pPr>
      <w:r w:rsidRPr="004C6517">
        <w:rPr>
          <w:rFonts w:ascii="CG Times" w:hAnsi="CG Times"/>
          <w:b/>
          <w:color w:val="FF0000"/>
          <w:spacing w:val="-3"/>
        </w:rPr>
        <w:t>[The Senior Courts Act 1981] /</w:t>
      </w:r>
    </w:p>
    <w:p w14:paraId="1A673899" w14:textId="07E28699" w:rsidR="00FC4BDA" w:rsidRPr="004C6517" w:rsidRDefault="00FB5B93" w:rsidP="0025682E">
      <w:pPr>
        <w:tabs>
          <w:tab w:val="left" w:pos="0"/>
        </w:tabs>
        <w:suppressAutoHyphens/>
        <w:rPr>
          <w:rFonts w:ascii="CG Times" w:hAnsi="CG Times"/>
          <w:b/>
          <w:color w:val="FF0000"/>
          <w:spacing w:val="-3"/>
        </w:rPr>
      </w:pPr>
      <w:r w:rsidRPr="004C6517">
        <w:rPr>
          <w:rFonts w:ascii="CG Times" w:hAnsi="CG Times"/>
          <w:b/>
          <w:color w:val="FF0000"/>
          <w:spacing w:val="-3"/>
        </w:rPr>
        <w:t>[The Children Act 1989] /</w:t>
      </w:r>
    </w:p>
    <w:p w14:paraId="04F30A98" w14:textId="71889523" w:rsidR="00084442" w:rsidRPr="004C6517" w:rsidRDefault="00FB5B93" w:rsidP="0025682E">
      <w:pPr>
        <w:tabs>
          <w:tab w:val="left" w:pos="0"/>
        </w:tabs>
        <w:suppressAutoHyphens/>
        <w:rPr>
          <w:rFonts w:ascii="CG Times" w:hAnsi="CG Times"/>
          <w:b/>
          <w:color w:val="FF0000"/>
          <w:spacing w:val="-3"/>
        </w:rPr>
      </w:pPr>
      <w:r w:rsidRPr="004C6517">
        <w:rPr>
          <w:rFonts w:ascii="CG Times" w:hAnsi="CG Times"/>
          <w:b/>
          <w:color w:val="FF0000"/>
          <w:spacing w:val="-3"/>
        </w:rPr>
        <w:t>[The Family Law Act 1986]</w:t>
      </w:r>
    </w:p>
    <w:p w14:paraId="7AEA27DB" w14:textId="77777777" w:rsidR="00FC4BDA" w:rsidRPr="009843DD" w:rsidRDefault="004C6517" w:rsidP="0025682E">
      <w:pPr>
        <w:rPr>
          <w:i/>
          <w:szCs w:val="24"/>
        </w:rPr>
      </w:pPr>
      <w:r w:rsidRPr="00A71B18">
        <w:rPr>
          <w:b/>
          <w:smallCaps/>
          <w:color w:val="00B050"/>
        </w:rPr>
        <w:t>(</w:t>
      </w:r>
      <w:proofErr w:type="spellStart"/>
      <w:r>
        <w:rPr>
          <w:b/>
          <w:smallCaps/>
          <w:color w:val="00B050"/>
        </w:rPr>
        <w:t>deelte</w:t>
      </w:r>
      <w:proofErr w:type="spellEnd"/>
      <w:r>
        <w:rPr>
          <w:b/>
          <w:smallCaps/>
          <w:color w:val="00B050"/>
        </w:rPr>
        <w:t xml:space="preserve"> or adapt as appropriate)</w:t>
      </w:r>
    </w:p>
    <w:p w14:paraId="0407F712" w14:textId="77777777" w:rsidR="00F83672" w:rsidRDefault="00F83672" w:rsidP="0025682E"/>
    <w:p w14:paraId="409E206A" w14:textId="77777777" w:rsidR="004C6517" w:rsidRDefault="004C6517" w:rsidP="0025682E"/>
    <w:p w14:paraId="0D4E692A" w14:textId="77777777" w:rsidR="004C6517" w:rsidRPr="00FC20B9" w:rsidRDefault="004C6517" w:rsidP="0025682E">
      <w:pPr>
        <w:rPr>
          <w:b/>
        </w:rPr>
      </w:pPr>
      <w:r w:rsidRPr="00FC20B9">
        <w:rPr>
          <w:b/>
        </w:rPr>
        <w:t xml:space="preserve">The </w:t>
      </w:r>
      <w:r>
        <w:rPr>
          <w:b/>
        </w:rPr>
        <w:t>c</w:t>
      </w:r>
      <w:r w:rsidRPr="00FC20B9">
        <w:rPr>
          <w:b/>
        </w:rPr>
        <w:t>hild</w:t>
      </w:r>
      <w:r w:rsidRPr="00FC20B9">
        <w:rPr>
          <w:b/>
          <w:color w:val="FF0000"/>
        </w:rPr>
        <w:t>[ren]</w:t>
      </w:r>
    </w:p>
    <w:p w14:paraId="14251DE4" w14:textId="77777777" w:rsidR="004C6517" w:rsidRPr="005F62FD" w:rsidRDefault="004C6517" w:rsidP="0025682E">
      <w:pPr>
        <w:tabs>
          <w:tab w:val="left" w:pos="3936"/>
          <w:tab w:val="left" w:pos="5508"/>
        </w:tabs>
      </w:pPr>
      <w:r w:rsidRPr="00FC20B9">
        <w:rPr>
          <w:b/>
          <w:color w:val="FF0000"/>
        </w:rPr>
        <w:t>[</w:t>
      </w:r>
      <w:r w:rsidRPr="00FC20B9">
        <w:rPr>
          <w:b/>
          <w:i/>
          <w:color w:val="FF0000"/>
        </w:rPr>
        <w:t>Name of child</w:t>
      </w:r>
      <w:r w:rsidRPr="00FC20B9">
        <w:rPr>
          <w:b/>
          <w:color w:val="FF0000"/>
        </w:rPr>
        <w:t>]</w:t>
      </w:r>
      <w:r w:rsidRPr="00FC20B9">
        <w:rPr>
          <w:b/>
          <w:color w:val="FF0000"/>
        </w:rPr>
        <w:tab/>
        <w:t>[Girl] / [Boy]</w:t>
      </w:r>
      <w:r w:rsidRPr="00FC20B9">
        <w:rPr>
          <w:b/>
          <w:color w:val="FF0000"/>
        </w:rPr>
        <w:tab/>
        <w:t>[</w:t>
      </w:r>
      <w:r>
        <w:rPr>
          <w:b/>
          <w:i/>
          <w:color w:val="FF0000"/>
        </w:rPr>
        <w:t xml:space="preserve">dob </w:t>
      </w:r>
      <w:r w:rsidRPr="00FC20B9">
        <w:rPr>
          <w:b/>
          <w:i/>
          <w:color w:val="FF0000"/>
        </w:rPr>
        <w:t>dd/mm/</w:t>
      </w:r>
      <w:proofErr w:type="spellStart"/>
      <w:r w:rsidRPr="00FC20B9">
        <w:rPr>
          <w:b/>
          <w:i/>
          <w:color w:val="FF0000"/>
        </w:rPr>
        <w:t>yy</w:t>
      </w:r>
      <w:proofErr w:type="spellEnd"/>
      <w:r w:rsidRPr="00FC20B9">
        <w:rPr>
          <w:b/>
          <w:color w:val="FF0000"/>
        </w:rPr>
        <w:t>]</w:t>
      </w:r>
    </w:p>
    <w:p w14:paraId="6EF87F0E" w14:textId="77777777" w:rsidR="004C6517" w:rsidRPr="005F62FD" w:rsidRDefault="004C6517" w:rsidP="0025682E">
      <w:pPr>
        <w:tabs>
          <w:tab w:val="left" w:pos="3936"/>
          <w:tab w:val="left" w:pos="5508"/>
        </w:tabs>
      </w:pPr>
      <w:r w:rsidRPr="00FC20B9">
        <w:rPr>
          <w:b/>
          <w:color w:val="FF0000"/>
        </w:rPr>
        <w:t>[</w:t>
      </w:r>
      <w:r w:rsidRPr="00FC20B9">
        <w:rPr>
          <w:b/>
          <w:i/>
          <w:color w:val="FF0000"/>
        </w:rPr>
        <w:t>Name of child</w:t>
      </w:r>
      <w:r w:rsidRPr="00FC20B9">
        <w:rPr>
          <w:b/>
          <w:color w:val="FF0000"/>
        </w:rPr>
        <w:t>]</w:t>
      </w:r>
      <w:r w:rsidRPr="00FC20B9">
        <w:rPr>
          <w:b/>
          <w:color w:val="FF0000"/>
        </w:rPr>
        <w:tab/>
        <w:t>[Girl] / [Boy]</w:t>
      </w:r>
      <w:r w:rsidRPr="00FC20B9">
        <w:rPr>
          <w:b/>
          <w:color w:val="FF0000"/>
        </w:rPr>
        <w:tab/>
        <w:t>[</w:t>
      </w:r>
      <w:r>
        <w:rPr>
          <w:b/>
          <w:i/>
          <w:color w:val="FF0000"/>
        </w:rPr>
        <w:t xml:space="preserve">dob </w:t>
      </w:r>
      <w:r w:rsidRPr="00FC20B9">
        <w:rPr>
          <w:b/>
          <w:i/>
          <w:color w:val="FF0000"/>
        </w:rPr>
        <w:t>dd/mm/</w:t>
      </w:r>
      <w:proofErr w:type="spellStart"/>
      <w:r w:rsidRPr="00FC20B9">
        <w:rPr>
          <w:b/>
          <w:i/>
          <w:color w:val="FF0000"/>
        </w:rPr>
        <w:t>yy</w:t>
      </w:r>
      <w:proofErr w:type="spellEnd"/>
      <w:r w:rsidRPr="00FC20B9">
        <w:rPr>
          <w:b/>
          <w:color w:val="FF0000"/>
        </w:rPr>
        <w:t>]</w:t>
      </w:r>
    </w:p>
    <w:p w14:paraId="4E2F2403" w14:textId="77777777" w:rsidR="001640A2" w:rsidRDefault="001640A2" w:rsidP="0025682E"/>
    <w:p w14:paraId="01855E89" w14:textId="77777777" w:rsidR="00656018" w:rsidRDefault="00656018" w:rsidP="0025682E"/>
    <w:p w14:paraId="74886045" w14:textId="77777777" w:rsidR="00FC4BDA" w:rsidRPr="004C6517" w:rsidRDefault="00E135B5" w:rsidP="0025682E">
      <w:pPr>
        <w:widowControl/>
        <w:rPr>
          <w:iCs/>
          <w:szCs w:val="24"/>
        </w:rPr>
      </w:pPr>
      <w:r>
        <w:rPr>
          <w:szCs w:val="24"/>
        </w:rPr>
        <w:t>After</w:t>
      </w:r>
      <w:r w:rsidR="00840F34">
        <w:rPr>
          <w:szCs w:val="24"/>
        </w:rPr>
        <w:t xml:space="preserve"> </w:t>
      </w:r>
      <w:r w:rsidR="00840F34" w:rsidRPr="00DB5C18">
        <w:rPr>
          <w:rFonts w:eastAsia="Calibri"/>
          <w:szCs w:val="22"/>
        </w:rPr>
        <w:t>hearing</w:t>
      </w:r>
      <w:r w:rsidR="00840F34" w:rsidRPr="004C6517">
        <w:rPr>
          <w:iCs/>
          <w:szCs w:val="24"/>
        </w:rPr>
        <w:t xml:space="preserve"> </w:t>
      </w:r>
      <w:r w:rsidR="00FC4BDA" w:rsidRPr="004C6517">
        <w:rPr>
          <w:iCs/>
          <w:color w:val="FF0000"/>
          <w:szCs w:val="24"/>
        </w:rPr>
        <w:t>[</w:t>
      </w:r>
      <w:r w:rsidR="00FC4BDA" w:rsidRPr="0013342C">
        <w:rPr>
          <w:i/>
          <w:color w:val="FF0000"/>
          <w:szCs w:val="24"/>
        </w:rPr>
        <w:t xml:space="preserve">name the advocate(s) who </w:t>
      </w:r>
      <w:r w:rsidR="008E45E9" w:rsidRPr="0013342C">
        <w:rPr>
          <w:i/>
          <w:color w:val="FF0000"/>
          <w:szCs w:val="24"/>
        </w:rPr>
        <w:t>appeared</w:t>
      </w:r>
      <w:r w:rsidR="008E45E9" w:rsidRPr="004C6517">
        <w:rPr>
          <w:iCs/>
          <w:color w:val="FF0000"/>
          <w:szCs w:val="24"/>
        </w:rPr>
        <w:t>]</w:t>
      </w:r>
    </w:p>
    <w:p w14:paraId="2EE2213E" w14:textId="77777777" w:rsidR="00656018" w:rsidRDefault="00E135B5" w:rsidP="0025682E">
      <w:pPr>
        <w:widowControl/>
        <w:rPr>
          <w:szCs w:val="24"/>
        </w:rPr>
      </w:pPr>
      <w:r>
        <w:rPr>
          <w:szCs w:val="24"/>
        </w:rPr>
        <w:t xml:space="preserve">After </w:t>
      </w:r>
      <w:r w:rsidR="00656018" w:rsidRPr="00DB5C18">
        <w:rPr>
          <w:rFonts w:eastAsia="Calibri"/>
          <w:szCs w:val="22"/>
        </w:rPr>
        <w:t>consideration</w:t>
      </w:r>
      <w:r w:rsidR="00656018" w:rsidRPr="00F67793">
        <w:rPr>
          <w:szCs w:val="24"/>
        </w:rPr>
        <w:t xml:space="preserve"> of the documents lodged by the </w:t>
      </w:r>
      <w:r w:rsidR="00AF55CC">
        <w:rPr>
          <w:szCs w:val="24"/>
        </w:rPr>
        <w:t>applicant</w:t>
      </w:r>
    </w:p>
    <w:p w14:paraId="34221560" w14:textId="77777777" w:rsidR="0062206A" w:rsidRDefault="0062206A" w:rsidP="0025682E">
      <w:pPr>
        <w:widowControl/>
        <w:rPr>
          <w:szCs w:val="24"/>
        </w:rPr>
      </w:pPr>
      <w:r>
        <w:rPr>
          <w:szCs w:val="24"/>
        </w:rPr>
        <w:t xml:space="preserve">After </w:t>
      </w:r>
      <w:r w:rsidRPr="00DB5C18">
        <w:rPr>
          <w:rFonts w:eastAsia="Calibri"/>
          <w:szCs w:val="22"/>
        </w:rPr>
        <w:t>reading</w:t>
      </w:r>
      <w:r>
        <w:rPr>
          <w:szCs w:val="24"/>
        </w:rPr>
        <w:t xml:space="preserve"> the statements and hearing the witnesses specified in para</w:t>
      </w:r>
      <w:r w:rsidR="00FA4BC0">
        <w:rPr>
          <w:szCs w:val="24"/>
        </w:rPr>
        <w:t>graph</w:t>
      </w:r>
      <w:r>
        <w:rPr>
          <w:szCs w:val="24"/>
        </w:rPr>
        <w:t xml:space="preserve"> </w:t>
      </w:r>
      <w:r w:rsidR="003F1B37">
        <w:rPr>
          <w:szCs w:val="24"/>
        </w:rPr>
        <w:t>5</w:t>
      </w:r>
      <w:r>
        <w:rPr>
          <w:szCs w:val="24"/>
        </w:rPr>
        <w:t xml:space="preserve"> of the </w:t>
      </w:r>
      <w:r w:rsidR="00350BD1">
        <w:rPr>
          <w:szCs w:val="24"/>
        </w:rPr>
        <w:t>r</w:t>
      </w:r>
      <w:r>
        <w:rPr>
          <w:szCs w:val="24"/>
        </w:rPr>
        <w:t>ecitals below</w:t>
      </w:r>
    </w:p>
    <w:p w14:paraId="1A9AD327" w14:textId="77777777" w:rsidR="00F67EFC" w:rsidRPr="00F67793" w:rsidRDefault="00F67EFC" w:rsidP="0025682E"/>
    <w:p w14:paraId="40A33963" w14:textId="77777777" w:rsidR="00AF55CC" w:rsidRDefault="003F1B37" w:rsidP="0025682E">
      <w:pPr>
        <w:rPr>
          <w:b/>
          <w:szCs w:val="24"/>
        </w:rPr>
      </w:pPr>
      <w:r>
        <w:rPr>
          <w:b/>
          <w:szCs w:val="24"/>
        </w:rPr>
        <w:t xml:space="preserve">PORT ALERT </w:t>
      </w:r>
      <w:r w:rsidR="00E135B5" w:rsidRPr="00840F34">
        <w:rPr>
          <w:b/>
          <w:szCs w:val="24"/>
        </w:rPr>
        <w:t xml:space="preserve">ORDER </w:t>
      </w:r>
      <w:r w:rsidR="00D7089F">
        <w:rPr>
          <w:b/>
          <w:szCs w:val="24"/>
        </w:rPr>
        <w:t xml:space="preserve">MADE </w:t>
      </w:r>
      <w:r w:rsidR="00E135B5" w:rsidRPr="00840F34">
        <w:rPr>
          <w:b/>
          <w:szCs w:val="24"/>
        </w:rPr>
        <w:t xml:space="preserve">BY </w:t>
      </w:r>
      <w:r w:rsidR="00E135B5" w:rsidRPr="000F7EC7">
        <w:rPr>
          <w:b/>
          <w:color w:val="FF0000"/>
          <w:szCs w:val="24"/>
        </w:rPr>
        <w:t>[</w:t>
      </w:r>
      <w:r w:rsidR="00E135B5" w:rsidRPr="004C6517">
        <w:rPr>
          <w:b/>
          <w:i/>
          <w:iCs/>
          <w:color w:val="FF0000"/>
          <w:szCs w:val="24"/>
        </w:rPr>
        <w:t>NAME OF JUDGE</w:t>
      </w:r>
      <w:r w:rsidR="00E135B5" w:rsidRPr="000F7EC7">
        <w:rPr>
          <w:b/>
          <w:color w:val="FF0000"/>
          <w:szCs w:val="24"/>
        </w:rPr>
        <w:t>]</w:t>
      </w:r>
      <w:r w:rsidR="00D7089F">
        <w:rPr>
          <w:b/>
          <w:szCs w:val="24"/>
        </w:rPr>
        <w:t xml:space="preserve"> ON </w:t>
      </w:r>
      <w:r w:rsidR="00D7089F" w:rsidRPr="000F7EC7">
        <w:rPr>
          <w:b/>
          <w:color w:val="FF0000"/>
          <w:szCs w:val="24"/>
        </w:rPr>
        <w:t>[</w:t>
      </w:r>
      <w:r w:rsidR="00D7089F" w:rsidRPr="004C6517">
        <w:rPr>
          <w:b/>
          <w:i/>
          <w:iCs/>
          <w:color w:val="FF0000"/>
          <w:szCs w:val="24"/>
        </w:rPr>
        <w:t>DATE</w:t>
      </w:r>
      <w:r w:rsidR="00D7089F" w:rsidRPr="000F7EC7">
        <w:rPr>
          <w:b/>
          <w:color w:val="FF0000"/>
          <w:szCs w:val="24"/>
        </w:rPr>
        <w:t>]</w:t>
      </w:r>
      <w:r w:rsidR="008A77F7">
        <w:rPr>
          <w:b/>
          <w:szCs w:val="24"/>
        </w:rPr>
        <w:t xml:space="preserve"> SITTING IN </w:t>
      </w:r>
      <w:r w:rsidR="0002269C" w:rsidRPr="000F7EC7">
        <w:rPr>
          <w:b/>
          <w:color w:val="FF0000"/>
          <w:szCs w:val="24"/>
        </w:rPr>
        <w:t>[PUBLIC] / [</w:t>
      </w:r>
      <w:r w:rsidR="008A77F7" w:rsidRPr="000F7EC7">
        <w:rPr>
          <w:b/>
          <w:color w:val="FF0000"/>
          <w:szCs w:val="24"/>
        </w:rPr>
        <w:t>PRIVATE</w:t>
      </w:r>
      <w:r w:rsidR="0002269C" w:rsidRPr="000F7EC7">
        <w:rPr>
          <w:b/>
          <w:color w:val="FF0000"/>
          <w:szCs w:val="24"/>
        </w:rPr>
        <w:t>]</w:t>
      </w:r>
    </w:p>
    <w:p w14:paraId="50DD69F9" w14:textId="77777777" w:rsidR="00735074" w:rsidRPr="00840F34" w:rsidRDefault="00735074" w:rsidP="0025682E"/>
    <w:p w14:paraId="59375B95" w14:textId="77777777" w:rsidR="00C414BD" w:rsidRPr="00C414BD" w:rsidRDefault="00C414BD" w:rsidP="0025682E">
      <w:pPr>
        <w:rPr>
          <w:b/>
          <w:szCs w:val="24"/>
        </w:rPr>
      </w:pPr>
      <w:r w:rsidRPr="00C414BD">
        <w:rPr>
          <w:b/>
          <w:szCs w:val="24"/>
        </w:rPr>
        <w:t xml:space="preserve">The </w:t>
      </w:r>
      <w:r w:rsidR="004C6517">
        <w:rPr>
          <w:b/>
          <w:szCs w:val="24"/>
        </w:rPr>
        <w:t>p</w:t>
      </w:r>
      <w:r w:rsidRPr="00C414BD">
        <w:rPr>
          <w:b/>
          <w:szCs w:val="24"/>
        </w:rPr>
        <w:t>arties</w:t>
      </w:r>
    </w:p>
    <w:p w14:paraId="3BC15313" w14:textId="77777777" w:rsidR="00C414BD" w:rsidRDefault="004C6517" w:rsidP="0025682E">
      <w:pPr>
        <w:pStyle w:val="ListParagraph"/>
        <w:numPr>
          <w:ilvl w:val="0"/>
          <w:numId w:val="18"/>
        </w:numPr>
        <w:rPr>
          <w:szCs w:val="24"/>
        </w:rPr>
      </w:pPr>
      <w:r w:rsidRPr="00421AEA">
        <w:rPr>
          <w:szCs w:val="24"/>
        </w:rPr>
        <w:t xml:space="preserve">The </w:t>
      </w:r>
      <w:r>
        <w:rPr>
          <w:szCs w:val="24"/>
        </w:rPr>
        <w:t xml:space="preserve">applicant </w:t>
      </w:r>
      <w:r w:rsidRPr="00421AEA">
        <w:rPr>
          <w:szCs w:val="24"/>
        </w:rPr>
        <w:t xml:space="preserve">is </w:t>
      </w:r>
      <w:r w:rsidRPr="00421AEA">
        <w:rPr>
          <w:color w:val="FF0000"/>
          <w:szCs w:val="24"/>
        </w:rPr>
        <w:t>[</w:t>
      </w:r>
      <w:r>
        <w:rPr>
          <w:i/>
          <w:color w:val="FF0000"/>
          <w:szCs w:val="24"/>
        </w:rPr>
        <w:t>applicant</w:t>
      </w:r>
      <w:r w:rsidRPr="00421AEA">
        <w:rPr>
          <w:i/>
          <w:color w:val="FF0000"/>
          <w:szCs w:val="24"/>
        </w:rPr>
        <w:t xml:space="preserve"> name</w:t>
      </w:r>
      <w:r w:rsidRPr="00421AEA">
        <w:rPr>
          <w:color w:val="FF0000"/>
          <w:szCs w:val="24"/>
        </w:rPr>
        <w:t>]</w:t>
      </w:r>
    </w:p>
    <w:p w14:paraId="029CC19E" w14:textId="77777777" w:rsidR="00C414BD" w:rsidRDefault="004C6517" w:rsidP="0025682E">
      <w:pPr>
        <w:pStyle w:val="ListParagraph"/>
        <w:ind w:left="567"/>
      </w:pPr>
      <w:r w:rsidRPr="00421AEA">
        <w:t xml:space="preserve">The respondent is </w:t>
      </w:r>
      <w:r w:rsidRPr="00421AEA">
        <w:rPr>
          <w:color w:val="FF0000"/>
        </w:rPr>
        <w:t>[</w:t>
      </w:r>
      <w:r w:rsidRPr="00421AEA">
        <w:rPr>
          <w:i/>
          <w:color w:val="FF0000"/>
        </w:rPr>
        <w:t>respondent name</w:t>
      </w:r>
      <w:r w:rsidRPr="00421AEA">
        <w:rPr>
          <w:color w:val="FF0000"/>
        </w:rPr>
        <w:t>]</w:t>
      </w:r>
    </w:p>
    <w:p w14:paraId="52BC8956" w14:textId="77777777" w:rsidR="004C6517" w:rsidRDefault="004C6517" w:rsidP="0025682E">
      <w:pPr>
        <w:pStyle w:val="ListParagraph"/>
        <w:ind w:left="567"/>
        <w:rPr>
          <w:b/>
          <w:smallCaps/>
          <w:color w:val="00B050"/>
        </w:rPr>
      </w:pPr>
      <w:bookmarkStart w:id="0" w:name="_Hlk117669788"/>
      <w:r w:rsidRPr="00A71B18">
        <w:rPr>
          <w:b/>
          <w:smallCaps/>
          <w:color w:val="00B050"/>
        </w:rPr>
        <w:t>(Spec</w:t>
      </w:r>
      <w:bookmarkEnd w:id="0"/>
      <w:r w:rsidRPr="00A71B18">
        <w:rPr>
          <w:b/>
          <w:smallCaps/>
          <w:color w:val="00B050"/>
        </w:rPr>
        <w:t>ify any additional respondents)</w:t>
      </w:r>
      <w:r>
        <w:rPr>
          <w:b/>
          <w:smallCaps/>
          <w:color w:val="00B050"/>
        </w:rPr>
        <w:br/>
      </w:r>
      <w:r w:rsidRPr="00A71B18">
        <w:rPr>
          <w:b/>
          <w:smallCaps/>
          <w:color w:val="00B050"/>
        </w:rPr>
        <w:t>(Specify if any adult party acts by a litigation friend)</w:t>
      </w:r>
      <w:r>
        <w:rPr>
          <w:b/>
          <w:smallCaps/>
          <w:color w:val="00B050"/>
        </w:rPr>
        <w:br/>
      </w:r>
      <w:r w:rsidRPr="00A71B18">
        <w:rPr>
          <w:b/>
          <w:smallCaps/>
          <w:color w:val="00B050"/>
        </w:rPr>
        <w:t>(Specify if the children or any of them act by a children’s guardian)</w:t>
      </w:r>
    </w:p>
    <w:p w14:paraId="25ED9844" w14:textId="77777777" w:rsidR="00F151F2" w:rsidRPr="00F96BA4" w:rsidRDefault="00F151F2" w:rsidP="0025682E"/>
    <w:p w14:paraId="26F72206" w14:textId="77777777" w:rsidR="00062666" w:rsidRDefault="00062666" w:rsidP="0025682E">
      <w:pPr>
        <w:pStyle w:val="ListParagraph"/>
        <w:numPr>
          <w:ilvl w:val="0"/>
          <w:numId w:val="18"/>
        </w:numPr>
        <w:rPr>
          <w:rStyle w:val="text"/>
        </w:rPr>
      </w:pPr>
      <w:r w:rsidRPr="004A7F43">
        <w:rPr>
          <w:szCs w:val="24"/>
        </w:rPr>
        <w:t>U</w:t>
      </w:r>
      <w:r w:rsidRPr="004A7F43">
        <w:rPr>
          <w:rStyle w:val="text"/>
          <w:szCs w:val="24"/>
        </w:rPr>
        <w:t>nless</w:t>
      </w:r>
      <w:r w:rsidRPr="00E6028A">
        <w:rPr>
          <w:rStyle w:val="text"/>
        </w:rPr>
        <w:t xml:space="preserve"> </w:t>
      </w:r>
      <w:r w:rsidRPr="00D77731">
        <w:rPr>
          <w:szCs w:val="24"/>
        </w:rPr>
        <w:t>otherwise</w:t>
      </w:r>
      <w:r w:rsidRPr="00E6028A">
        <w:rPr>
          <w:rStyle w:val="text"/>
        </w:rPr>
        <w:t xml:space="preserve"> </w:t>
      </w:r>
      <w:r w:rsidRPr="000F31EB">
        <w:rPr>
          <w:szCs w:val="24"/>
        </w:rPr>
        <w:t>stated</w:t>
      </w:r>
      <w:r w:rsidRPr="00E6028A">
        <w:rPr>
          <w:rStyle w:val="text"/>
        </w:rPr>
        <w:t xml:space="preserve">, </w:t>
      </w:r>
      <w:r>
        <w:rPr>
          <w:rStyle w:val="text"/>
        </w:rPr>
        <w:t xml:space="preserve">a </w:t>
      </w:r>
      <w:r w:rsidRPr="006F1AC1">
        <w:t>reference</w:t>
      </w:r>
      <w:r w:rsidRPr="00E6028A">
        <w:rPr>
          <w:rStyle w:val="text"/>
        </w:rPr>
        <w:t xml:space="preserve"> in this order to ‘the </w:t>
      </w:r>
      <w:r>
        <w:rPr>
          <w:rStyle w:val="text"/>
        </w:rPr>
        <w:t>respondent</w:t>
      </w:r>
      <w:r w:rsidRPr="00E6028A">
        <w:rPr>
          <w:rStyle w:val="text"/>
        </w:rPr>
        <w:t>’ mean</w:t>
      </w:r>
      <w:r>
        <w:rPr>
          <w:rStyle w:val="text"/>
        </w:rPr>
        <w:t>s</w:t>
      </w:r>
      <w:r w:rsidRPr="00E6028A">
        <w:rPr>
          <w:rStyle w:val="text"/>
        </w:rPr>
        <w:t xml:space="preserve"> </w:t>
      </w:r>
      <w:proofErr w:type="gramStart"/>
      <w:r w:rsidR="00713ADF" w:rsidRPr="00E6028A">
        <w:rPr>
          <w:rStyle w:val="text"/>
        </w:rPr>
        <w:t>all</w:t>
      </w:r>
      <w:r w:rsidR="00713ADF">
        <w:rPr>
          <w:rStyle w:val="text"/>
        </w:rPr>
        <w:t xml:space="preserve"> of</w:t>
      </w:r>
      <w:proofErr w:type="gramEnd"/>
      <w:r w:rsidRPr="00E6028A">
        <w:rPr>
          <w:rStyle w:val="text"/>
        </w:rPr>
        <w:t xml:space="preserve"> the</w:t>
      </w:r>
      <w:r>
        <w:rPr>
          <w:rStyle w:val="text"/>
        </w:rPr>
        <w:t xml:space="preserve"> respondents.</w:t>
      </w:r>
    </w:p>
    <w:p w14:paraId="71E1184B" w14:textId="77777777" w:rsidR="00D77731" w:rsidRPr="00F151F2" w:rsidRDefault="00D77731" w:rsidP="0025682E"/>
    <w:p w14:paraId="636DE676" w14:textId="77777777" w:rsidR="000F4704" w:rsidRPr="00E135B5" w:rsidRDefault="000F4704" w:rsidP="0025682E">
      <w:pPr>
        <w:rPr>
          <w:b/>
          <w:szCs w:val="24"/>
        </w:rPr>
      </w:pPr>
      <w:r w:rsidRPr="00E135B5">
        <w:rPr>
          <w:b/>
          <w:szCs w:val="24"/>
        </w:rPr>
        <w:t>Recitals</w:t>
      </w:r>
    </w:p>
    <w:p w14:paraId="0A2F2865" w14:textId="77777777" w:rsidR="00162789" w:rsidRPr="00162789" w:rsidRDefault="004C6517" w:rsidP="0025682E">
      <w:pPr>
        <w:pStyle w:val="ListParagraph"/>
        <w:numPr>
          <w:ilvl w:val="0"/>
          <w:numId w:val="18"/>
        </w:numPr>
        <w:tabs>
          <w:tab w:val="num" w:pos="567"/>
        </w:tabs>
        <w:rPr>
          <w:i/>
          <w:iCs/>
          <w:color w:val="FF0000"/>
          <w:szCs w:val="24"/>
        </w:rPr>
      </w:pPr>
      <w:r w:rsidRPr="009269CC">
        <w:rPr>
          <w:b/>
          <w:smallCaps/>
          <w:color w:val="00B050"/>
        </w:rPr>
        <w:t>(</w:t>
      </w:r>
      <w:r>
        <w:rPr>
          <w:b/>
          <w:smallCaps/>
          <w:color w:val="00B050"/>
        </w:rPr>
        <w:t>where without notice</w:t>
      </w:r>
      <w:r w:rsidRPr="009269CC">
        <w:rPr>
          <w:b/>
          <w:smallCaps/>
          <w:color w:val="00B050"/>
        </w:rPr>
        <w:t>)</w:t>
      </w:r>
      <w:r>
        <w:rPr>
          <w:b/>
          <w:smallCaps/>
          <w:color w:val="00B050"/>
        </w:rPr>
        <w:t xml:space="preserve"> </w:t>
      </w:r>
      <w:r w:rsidR="00E76B61" w:rsidRPr="00FB5B00">
        <w:rPr>
          <w:szCs w:val="24"/>
        </w:rPr>
        <w:t xml:space="preserve">This order was made at a hearing without notice to the </w:t>
      </w:r>
      <w:r w:rsidR="00E76B61">
        <w:rPr>
          <w:szCs w:val="24"/>
        </w:rPr>
        <w:t>respondent</w:t>
      </w:r>
      <w:r w:rsidR="00E76B61" w:rsidRPr="00FB5B00">
        <w:rPr>
          <w:szCs w:val="24"/>
        </w:rPr>
        <w:t xml:space="preserve">. </w:t>
      </w:r>
      <w:r w:rsidR="00E76B61">
        <w:rPr>
          <w:szCs w:val="24"/>
        </w:rPr>
        <w:t>The reason why the order was made without notice to the respondent was</w:t>
      </w:r>
      <w:r w:rsidR="00E76B61" w:rsidRPr="004C6517">
        <w:rPr>
          <w:szCs w:val="24"/>
        </w:rPr>
        <w:t xml:space="preserve"> </w:t>
      </w:r>
      <w:r w:rsidR="00E76B61" w:rsidRPr="004C6517">
        <w:rPr>
          <w:color w:val="FF0000"/>
          <w:szCs w:val="24"/>
        </w:rPr>
        <w:t>[</w:t>
      </w:r>
      <w:r w:rsidR="000F7EC7" w:rsidRPr="000F7EC7">
        <w:rPr>
          <w:i/>
          <w:iCs/>
          <w:color w:val="FF0000"/>
          <w:szCs w:val="24"/>
        </w:rPr>
        <w:t>insert reasons</w:t>
      </w:r>
      <w:r w:rsidR="000F7EC7" w:rsidRPr="004C6517">
        <w:rPr>
          <w:color w:val="FF0000"/>
          <w:szCs w:val="24"/>
        </w:rPr>
        <w:t>]</w:t>
      </w:r>
      <w:r>
        <w:rPr>
          <w:color w:val="FF0000"/>
          <w:szCs w:val="24"/>
        </w:rPr>
        <w:t>.</w:t>
      </w:r>
    </w:p>
    <w:p w14:paraId="4E2D50E8" w14:textId="77777777" w:rsidR="00162789" w:rsidRPr="000F7EC7" w:rsidRDefault="00162789" w:rsidP="0025682E"/>
    <w:p w14:paraId="3B85A02F" w14:textId="77777777" w:rsidR="00162789" w:rsidRPr="00162789" w:rsidRDefault="004C6517" w:rsidP="0025682E">
      <w:pPr>
        <w:pStyle w:val="ListParagraph"/>
        <w:numPr>
          <w:ilvl w:val="0"/>
          <w:numId w:val="18"/>
        </w:numPr>
        <w:tabs>
          <w:tab w:val="num" w:pos="567"/>
        </w:tabs>
        <w:rPr>
          <w:szCs w:val="24"/>
        </w:rPr>
      </w:pPr>
      <w:r w:rsidRPr="009269CC">
        <w:rPr>
          <w:b/>
          <w:smallCaps/>
          <w:color w:val="00B050"/>
        </w:rPr>
        <w:t>(</w:t>
      </w:r>
      <w:r>
        <w:rPr>
          <w:b/>
          <w:smallCaps/>
          <w:color w:val="00B050"/>
        </w:rPr>
        <w:t>where without notice</w:t>
      </w:r>
      <w:r w:rsidRPr="009269CC">
        <w:rPr>
          <w:b/>
          <w:smallCaps/>
          <w:color w:val="00B050"/>
        </w:rPr>
        <w:t>)</w:t>
      </w:r>
      <w:r>
        <w:rPr>
          <w:b/>
          <w:smallCaps/>
          <w:color w:val="00B050"/>
        </w:rPr>
        <w:t xml:space="preserve"> </w:t>
      </w:r>
      <w:r w:rsidR="00E76B61" w:rsidRPr="00FB5B00">
        <w:rPr>
          <w:szCs w:val="24"/>
        </w:rPr>
        <w:t xml:space="preserve">The </w:t>
      </w:r>
      <w:r>
        <w:rPr>
          <w:szCs w:val="24"/>
        </w:rPr>
        <w:t>j</w:t>
      </w:r>
      <w:r w:rsidR="00E76B61" w:rsidRPr="00FB5B00">
        <w:rPr>
          <w:szCs w:val="24"/>
        </w:rPr>
        <w:t xml:space="preserve">udge read the </w:t>
      </w:r>
      <w:r w:rsidR="00E76B61">
        <w:rPr>
          <w:szCs w:val="24"/>
        </w:rPr>
        <w:t>following a</w:t>
      </w:r>
      <w:r w:rsidR="00E76B61" w:rsidRPr="00FB5B00">
        <w:rPr>
          <w:szCs w:val="24"/>
        </w:rPr>
        <w:t>ffidavits</w:t>
      </w:r>
      <w:r w:rsidR="00E76B61">
        <w:rPr>
          <w:szCs w:val="24"/>
        </w:rPr>
        <w:t xml:space="preserve">/witness statements </w:t>
      </w:r>
      <w:r w:rsidR="00E76B61" w:rsidRPr="007169AE">
        <w:rPr>
          <w:color w:val="FF0000"/>
          <w:szCs w:val="24"/>
        </w:rPr>
        <w:t>[</w:t>
      </w:r>
      <w:r w:rsidR="007169AE" w:rsidRPr="007169AE">
        <w:rPr>
          <w:i/>
          <w:color w:val="FF0000"/>
          <w:szCs w:val="24"/>
        </w:rPr>
        <w:t>insert</w:t>
      </w:r>
      <w:r w:rsidR="00E76B61" w:rsidRPr="007169AE">
        <w:rPr>
          <w:color w:val="FF0000"/>
          <w:szCs w:val="24"/>
        </w:rPr>
        <w:t>]</w:t>
      </w:r>
      <w:r w:rsidR="00E76B61">
        <w:rPr>
          <w:szCs w:val="24"/>
        </w:rPr>
        <w:t xml:space="preserve"> and heard oral testimony from </w:t>
      </w:r>
      <w:r w:rsidR="00E76B61" w:rsidRPr="004C6517">
        <w:rPr>
          <w:color w:val="FF0000"/>
          <w:szCs w:val="24"/>
        </w:rPr>
        <w:t>[</w:t>
      </w:r>
      <w:r w:rsidR="00E76B61" w:rsidRPr="007169AE">
        <w:rPr>
          <w:i/>
          <w:iCs/>
          <w:color w:val="FF0000"/>
          <w:szCs w:val="24"/>
        </w:rPr>
        <w:t>name</w:t>
      </w:r>
      <w:r w:rsidR="00E76B61" w:rsidRPr="004C6517">
        <w:rPr>
          <w:color w:val="FF0000"/>
          <w:szCs w:val="24"/>
        </w:rPr>
        <w:t>]</w:t>
      </w:r>
      <w:r w:rsidR="00E76B61">
        <w:rPr>
          <w:szCs w:val="24"/>
        </w:rPr>
        <w:t>.</w:t>
      </w:r>
    </w:p>
    <w:p w14:paraId="105F04FE" w14:textId="77777777" w:rsidR="00162789" w:rsidRDefault="00162789" w:rsidP="0025682E"/>
    <w:p w14:paraId="284F368D" w14:textId="77777777" w:rsidR="000607AD" w:rsidRDefault="000607AD" w:rsidP="0025682E"/>
    <w:p w14:paraId="01EC947F" w14:textId="77777777" w:rsidR="00815174" w:rsidRDefault="00E135B5" w:rsidP="0025682E">
      <w:pPr>
        <w:rPr>
          <w:b/>
          <w:sz w:val="28"/>
          <w:szCs w:val="24"/>
        </w:rPr>
      </w:pPr>
      <w:r w:rsidRPr="00525649">
        <w:rPr>
          <w:b/>
          <w:sz w:val="28"/>
          <w:szCs w:val="24"/>
        </w:rPr>
        <w:lastRenderedPageBreak/>
        <w:t>IT IS ORDERED THAT</w:t>
      </w:r>
      <w:r w:rsidR="007B27DA" w:rsidRPr="00525649">
        <w:rPr>
          <w:b/>
          <w:sz w:val="28"/>
          <w:szCs w:val="24"/>
        </w:rPr>
        <w:t>:</w:t>
      </w:r>
    </w:p>
    <w:p w14:paraId="6C09745F" w14:textId="77777777" w:rsidR="00815174" w:rsidRDefault="00815174" w:rsidP="0025682E"/>
    <w:p w14:paraId="41C24F1C" w14:textId="77777777" w:rsidR="00815174" w:rsidRDefault="00815174" w:rsidP="0025682E">
      <w:pPr>
        <w:pStyle w:val="ListParagraph"/>
        <w:numPr>
          <w:ilvl w:val="0"/>
          <w:numId w:val="18"/>
        </w:numPr>
        <w:tabs>
          <w:tab w:val="num" w:pos="567"/>
        </w:tabs>
        <w:rPr>
          <w:szCs w:val="24"/>
        </w:rPr>
      </w:pPr>
      <w:r w:rsidRPr="003F1B37">
        <w:rPr>
          <w:szCs w:val="24"/>
        </w:rPr>
        <w:t xml:space="preserve">The solicitors acting for the </w:t>
      </w:r>
      <w:r w:rsidRPr="007169AE">
        <w:rPr>
          <w:color w:val="FF0000"/>
          <w:szCs w:val="24"/>
        </w:rPr>
        <w:t>[applicant]</w:t>
      </w:r>
      <w:r w:rsidR="004C6517">
        <w:rPr>
          <w:color w:val="FF0000"/>
          <w:szCs w:val="24"/>
        </w:rPr>
        <w:t xml:space="preserve"> </w:t>
      </w:r>
      <w:r w:rsidRPr="007169AE">
        <w:rPr>
          <w:color w:val="FF0000"/>
          <w:szCs w:val="24"/>
        </w:rPr>
        <w:t>/</w:t>
      </w:r>
      <w:r w:rsidR="004C6517">
        <w:rPr>
          <w:color w:val="FF0000"/>
          <w:szCs w:val="24"/>
        </w:rPr>
        <w:t xml:space="preserve"> </w:t>
      </w:r>
      <w:r w:rsidRPr="007169AE">
        <w:rPr>
          <w:color w:val="FF0000"/>
          <w:szCs w:val="24"/>
        </w:rPr>
        <w:t>[respondent]</w:t>
      </w:r>
      <w:r w:rsidRPr="003F1B37">
        <w:rPr>
          <w:szCs w:val="24"/>
        </w:rPr>
        <w:t xml:space="preserve"> shall forthwith</w:t>
      </w:r>
      <w:r>
        <w:rPr>
          <w:szCs w:val="24"/>
        </w:rPr>
        <w:t xml:space="preserve"> obtain a form 7</w:t>
      </w:r>
      <w:r w:rsidR="000607AD">
        <w:rPr>
          <w:szCs w:val="24"/>
        </w:rPr>
        <w:t xml:space="preserve"> from the</w:t>
      </w:r>
      <w:r>
        <w:rPr>
          <w:szCs w:val="24"/>
        </w:rPr>
        <w:t xml:space="preserve"> </w:t>
      </w:r>
      <w:r w:rsidRPr="003F1B37">
        <w:rPr>
          <w:szCs w:val="24"/>
        </w:rPr>
        <w:t xml:space="preserve">National </w:t>
      </w:r>
      <w:r>
        <w:rPr>
          <w:szCs w:val="24"/>
        </w:rPr>
        <w:t xml:space="preserve">Border Targeting Centre by e-mail at </w:t>
      </w:r>
      <w:hyperlink r:id="rId10" w:history="1">
        <w:r w:rsidR="000607AD" w:rsidRPr="000A031A">
          <w:rPr>
            <w:rStyle w:val="Hyperlink"/>
            <w:szCs w:val="24"/>
          </w:rPr>
          <w:t>NBTCsafeguarding@gmp.pnn.police.uk</w:t>
        </w:r>
      </w:hyperlink>
    </w:p>
    <w:p w14:paraId="5661B39F" w14:textId="77777777" w:rsidR="00815174" w:rsidRDefault="00815174" w:rsidP="0025682E"/>
    <w:p w14:paraId="7D34BB6A" w14:textId="77777777" w:rsidR="000607AD" w:rsidRPr="003F1B37" w:rsidRDefault="000607AD" w:rsidP="0025682E">
      <w:pPr>
        <w:pStyle w:val="ListParagraph"/>
        <w:numPr>
          <w:ilvl w:val="0"/>
          <w:numId w:val="18"/>
        </w:numPr>
        <w:tabs>
          <w:tab w:val="num" w:pos="567"/>
        </w:tabs>
        <w:rPr>
          <w:szCs w:val="24"/>
        </w:rPr>
      </w:pPr>
      <w:r w:rsidRPr="003F1B37">
        <w:rPr>
          <w:szCs w:val="24"/>
        </w:rPr>
        <w:t xml:space="preserve">The solicitors acting for the </w:t>
      </w:r>
      <w:r w:rsidRPr="007169AE">
        <w:rPr>
          <w:color w:val="FF0000"/>
          <w:szCs w:val="24"/>
        </w:rPr>
        <w:t>[applicant]</w:t>
      </w:r>
      <w:r w:rsidR="004C6517">
        <w:rPr>
          <w:color w:val="FF0000"/>
          <w:szCs w:val="24"/>
        </w:rPr>
        <w:t xml:space="preserve"> </w:t>
      </w:r>
      <w:r w:rsidRPr="007169AE">
        <w:rPr>
          <w:color w:val="FF0000"/>
          <w:szCs w:val="24"/>
        </w:rPr>
        <w:t>/</w:t>
      </w:r>
      <w:r w:rsidR="004C6517">
        <w:rPr>
          <w:color w:val="FF0000"/>
          <w:szCs w:val="24"/>
        </w:rPr>
        <w:t xml:space="preserve"> </w:t>
      </w:r>
      <w:r w:rsidRPr="007169AE">
        <w:rPr>
          <w:color w:val="FF0000"/>
          <w:szCs w:val="24"/>
        </w:rPr>
        <w:t xml:space="preserve">[respondent] </w:t>
      </w:r>
      <w:r w:rsidRPr="003F1B37">
        <w:rPr>
          <w:szCs w:val="24"/>
        </w:rPr>
        <w:t>shall</w:t>
      </w:r>
      <w:r>
        <w:rPr>
          <w:szCs w:val="24"/>
        </w:rPr>
        <w:t xml:space="preserve"> </w:t>
      </w:r>
      <w:r w:rsidR="00815174">
        <w:rPr>
          <w:szCs w:val="24"/>
        </w:rPr>
        <w:t xml:space="preserve">send a sealed copy of this </w:t>
      </w:r>
      <w:r w:rsidR="002F1301">
        <w:rPr>
          <w:szCs w:val="24"/>
        </w:rPr>
        <w:t>or</w:t>
      </w:r>
      <w:r w:rsidR="00815174">
        <w:rPr>
          <w:szCs w:val="24"/>
        </w:rPr>
        <w:t>der</w:t>
      </w:r>
      <w:r>
        <w:rPr>
          <w:szCs w:val="24"/>
        </w:rPr>
        <w:t xml:space="preserve"> </w:t>
      </w:r>
      <w:r w:rsidR="00815174">
        <w:rPr>
          <w:szCs w:val="24"/>
        </w:rPr>
        <w:t>along with the completed form</w:t>
      </w:r>
      <w:r>
        <w:rPr>
          <w:szCs w:val="24"/>
        </w:rPr>
        <w:t xml:space="preserve"> </w:t>
      </w:r>
      <w:r w:rsidR="00815174">
        <w:rPr>
          <w:szCs w:val="24"/>
        </w:rPr>
        <w:t>7 to</w:t>
      </w:r>
      <w:r>
        <w:rPr>
          <w:szCs w:val="24"/>
        </w:rPr>
        <w:t xml:space="preserve"> </w:t>
      </w:r>
      <w:hyperlink r:id="rId11" w:history="1">
        <w:r w:rsidRPr="00623797">
          <w:rPr>
            <w:rStyle w:val="Hyperlink"/>
            <w:szCs w:val="24"/>
          </w:rPr>
          <w:t>NBTCsafeguarding@gmp.pnn.police.uk</w:t>
        </w:r>
      </w:hyperlink>
    </w:p>
    <w:p w14:paraId="6B06DDD9" w14:textId="77777777" w:rsidR="003F1B37" w:rsidRDefault="003F1B37" w:rsidP="0025682E"/>
    <w:p w14:paraId="0179AFEB" w14:textId="77777777" w:rsidR="007E273D" w:rsidRPr="007E273D" w:rsidRDefault="000607AD" w:rsidP="0025682E">
      <w:pPr>
        <w:pStyle w:val="ListParagraph"/>
        <w:numPr>
          <w:ilvl w:val="0"/>
          <w:numId w:val="18"/>
        </w:numPr>
        <w:tabs>
          <w:tab w:val="num" w:pos="567"/>
        </w:tabs>
        <w:rPr>
          <w:b/>
          <w:bCs/>
          <w:szCs w:val="24"/>
        </w:rPr>
      </w:pPr>
      <w:bookmarkStart w:id="1" w:name="_Hlk112247345"/>
      <w:r w:rsidRPr="007E273D">
        <w:rPr>
          <w:szCs w:val="24"/>
        </w:rPr>
        <w:t>On receipt of a sealed copy of this order and a completed form 7.</w:t>
      </w:r>
      <w:r w:rsidR="004C6517">
        <w:rPr>
          <w:szCs w:val="24"/>
        </w:rPr>
        <w:t>,</w:t>
      </w:r>
      <w:r w:rsidRPr="007E273D">
        <w:rPr>
          <w:szCs w:val="24"/>
        </w:rPr>
        <w:t xml:space="preserve"> </w:t>
      </w:r>
      <w:r w:rsidR="003F1B37" w:rsidRPr="007E273D">
        <w:rPr>
          <w:szCs w:val="24"/>
        </w:rPr>
        <w:t xml:space="preserve">The National </w:t>
      </w:r>
      <w:r w:rsidR="008E45E9" w:rsidRPr="007E273D">
        <w:rPr>
          <w:szCs w:val="24"/>
        </w:rPr>
        <w:t xml:space="preserve">Border Targeting Centre </w:t>
      </w:r>
      <w:bookmarkEnd w:id="1"/>
      <w:r w:rsidR="003F1B37" w:rsidRPr="007E273D">
        <w:rPr>
          <w:szCs w:val="24"/>
        </w:rPr>
        <w:t xml:space="preserve">do implement an </w:t>
      </w:r>
      <w:r w:rsidR="00815174" w:rsidRPr="007E273D">
        <w:rPr>
          <w:b/>
          <w:szCs w:val="24"/>
        </w:rPr>
        <w:t>All-Ports</w:t>
      </w:r>
      <w:r w:rsidR="003F1B37" w:rsidRPr="007E273D">
        <w:rPr>
          <w:b/>
          <w:szCs w:val="24"/>
        </w:rPr>
        <w:t xml:space="preserve"> Warning</w:t>
      </w:r>
      <w:r w:rsidR="003F1B37" w:rsidRPr="007E273D">
        <w:rPr>
          <w:szCs w:val="24"/>
        </w:rPr>
        <w:t xml:space="preserve"> in respect of </w:t>
      </w:r>
      <w:r w:rsidR="007169AE" w:rsidRPr="004C6517">
        <w:rPr>
          <w:color w:val="FF0000"/>
          <w:szCs w:val="24"/>
        </w:rPr>
        <w:t>[</w:t>
      </w:r>
      <w:r w:rsidR="004C6517" w:rsidRPr="004C6517">
        <w:rPr>
          <w:i/>
          <w:iCs/>
          <w:color w:val="FF0000"/>
          <w:szCs w:val="24"/>
        </w:rPr>
        <w:t>child</w:t>
      </w:r>
      <w:r w:rsidR="00E26923">
        <w:rPr>
          <w:i/>
          <w:iCs/>
          <w:color w:val="FF0000"/>
          <w:szCs w:val="24"/>
        </w:rPr>
        <w:t>(ren)</w:t>
      </w:r>
      <w:r w:rsidR="004C6517" w:rsidRPr="004C6517">
        <w:rPr>
          <w:i/>
          <w:iCs/>
          <w:color w:val="FF0000"/>
          <w:szCs w:val="24"/>
        </w:rPr>
        <w:t>s’s</w:t>
      </w:r>
      <w:r w:rsidR="004C6517">
        <w:rPr>
          <w:color w:val="FF0000"/>
          <w:szCs w:val="24"/>
        </w:rPr>
        <w:t xml:space="preserve"> </w:t>
      </w:r>
      <w:r w:rsidR="007169AE" w:rsidRPr="007E273D">
        <w:rPr>
          <w:i/>
          <w:iCs/>
          <w:color w:val="FF0000"/>
          <w:szCs w:val="24"/>
        </w:rPr>
        <w:t>name</w:t>
      </w:r>
      <w:r w:rsidR="00E26923">
        <w:rPr>
          <w:i/>
          <w:iCs/>
          <w:color w:val="FF0000"/>
          <w:szCs w:val="24"/>
        </w:rPr>
        <w:t>(s)</w:t>
      </w:r>
      <w:r w:rsidR="004C6517">
        <w:rPr>
          <w:i/>
          <w:iCs/>
          <w:color w:val="FF0000"/>
          <w:szCs w:val="24"/>
        </w:rPr>
        <w:t xml:space="preserve">, </w:t>
      </w:r>
      <w:proofErr w:type="gramStart"/>
      <w:r w:rsidR="007169AE" w:rsidRPr="007E273D">
        <w:rPr>
          <w:i/>
          <w:iCs/>
          <w:color w:val="FF0000"/>
          <w:szCs w:val="24"/>
        </w:rPr>
        <w:t>sex</w:t>
      </w:r>
      <w:proofErr w:type="gramEnd"/>
      <w:r w:rsidR="007169AE" w:rsidRPr="007E273D">
        <w:rPr>
          <w:i/>
          <w:iCs/>
          <w:color w:val="FF0000"/>
          <w:szCs w:val="24"/>
        </w:rPr>
        <w:t xml:space="preserve"> </w:t>
      </w:r>
      <w:r w:rsidR="004C6517">
        <w:rPr>
          <w:i/>
          <w:iCs/>
          <w:color w:val="FF0000"/>
          <w:szCs w:val="24"/>
        </w:rPr>
        <w:t xml:space="preserve">and </w:t>
      </w:r>
      <w:r w:rsidR="007169AE" w:rsidRPr="007E273D">
        <w:rPr>
          <w:i/>
          <w:iCs/>
          <w:color w:val="FF0000"/>
          <w:szCs w:val="24"/>
        </w:rPr>
        <w:t>date of birth</w:t>
      </w:r>
      <w:r w:rsidR="00E26923">
        <w:rPr>
          <w:color w:val="FF0000"/>
          <w:szCs w:val="24"/>
        </w:rPr>
        <w:t>]</w:t>
      </w:r>
      <w:r w:rsidR="003F1B37" w:rsidRPr="007E273D">
        <w:rPr>
          <w:szCs w:val="24"/>
        </w:rPr>
        <w:t xml:space="preserve">. This </w:t>
      </w:r>
      <w:r w:rsidR="00815174" w:rsidRPr="007E273D">
        <w:rPr>
          <w:szCs w:val="24"/>
        </w:rPr>
        <w:t>All-Ports</w:t>
      </w:r>
      <w:r w:rsidR="003F1B37" w:rsidRPr="007E273D">
        <w:rPr>
          <w:szCs w:val="24"/>
        </w:rPr>
        <w:t xml:space="preserve"> Warning shall remain in place for a period of </w:t>
      </w:r>
      <w:r w:rsidR="004C6517" w:rsidRPr="004C6517">
        <w:rPr>
          <w:color w:val="FF0000"/>
          <w:szCs w:val="24"/>
        </w:rPr>
        <w:t>[</w:t>
      </w:r>
      <w:r w:rsidR="003F1B37" w:rsidRPr="004C6517">
        <w:rPr>
          <w:color w:val="FF0000"/>
          <w:szCs w:val="24"/>
        </w:rPr>
        <w:t>28</w:t>
      </w:r>
      <w:r w:rsidR="004C6517" w:rsidRPr="004C6517">
        <w:rPr>
          <w:color w:val="FF0000"/>
          <w:szCs w:val="24"/>
        </w:rPr>
        <w:t>] / [</w:t>
      </w:r>
      <w:r w:rsidR="004C6517">
        <w:rPr>
          <w:i/>
          <w:iCs/>
          <w:color w:val="FF0000"/>
          <w:szCs w:val="24"/>
        </w:rPr>
        <w:t>number</w:t>
      </w:r>
      <w:r w:rsidR="004C6517">
        <w:rPr>
          <w:color w:val="FF0000"/>
          <w:szCs w:val="24"/>
        </w:rPr>
        <w:t>]</w:t>
      </w:r>
      <w:r w:rsidR="004C6517" w:rsidRPr="004C6517">
        <w:rPr>
          <w:color w:val="FF0000"/>
          <w:szCs w:val="24"/>
        </w:rPr>
        <w:t xml:space="preserve"> </w:t>
      </w:r>
      <w:r w:rsidR="004C6517">
        <w:rPr>
          <w:b/>
          <w:bCs/>
          <w:color w:val="00B050"/>
          <w:sz w:val="22"/>
        </w:rPr>
        <w:t>(</w:t>
      </w:r>
      <w:proofErr w:type="spellStart"/>
      <w:r w:rsidR="004C6517">
        <w:rPr>
          <w:b/>
          <w:bCs/>
          <w:color w:val="00B050"/>
          <w:sz w:val="22"/>
        </w:rPr>
        <w:t>i</w:t>
      </w:r>
      <w:r w:rsidR="004C6517" w:rsidRPr="004C6517">
        <w:rPr>
          <w:b/>
          <w:bCs/>
          <w:color w:val="00B050"/>
          <w:sz w:val="22"/>
        </w:rPr>
        <w:t>F</w:t>
      </w:r>
      <w:proofErr w:type="spellEnd"/>
      <w:r w:rsidR="004C6517" w:rsidRPr="004C6517">
        <w:rPr>
          <w:b/>
          <w:bCs/>
          <w:color w:val="00B050"/>
          <w:sz w:val="22"/>
        </w:rPr>
        <w:t xml:space="preserve"> LONGER THAN 28 DAYS IS REQUIRED, A SPECIFIC DATE MUST BE ENTERED, DO NOT ENTER TO FURTHER ORDER OF THE COURT OR ANY OTHER VARIATION)</w:t>
      </w:r>
      <w:r w:rsidR="007E273D">
        <w:rPr>
          <w:szCs w:val="24"/>
        </w:rPr>
        <w:t xml:space="preserve"> </w:t>
      </w:r>
      <w:r w:rsidR="003F1B37" w:rsidRPr="007E273D">
        <w:rPr>
          <w:szCs w:val="24"/>
        </w:rPr>
        <w:t xml:space="preserve">days from the date of this order being made, unless </w:t>
      </w:r>
      <w:r w:rsidR="00815174" w:rsidRPr="007E273D">
        <w:rPr>
          <w:szCs w:val="24"/>
        </w:rPr>
        <w:t>renewed</w:t>
      </w:r>
      <w:r w:rsidR="003F1B37" w:rsidRPr="007E273D">
        <w:rPr>
          <w:szCs w:val="24"/>
        </w:rPr>
        <w:t xml:space="preserve"> by</w:t>
      </w:r>
      <w:r w:rsidR="002473CA" w:rsidRPr="007E273D">
        <w:rPr>
          <w:szCs w:val="24"/>
        </w:rPr>
        <w:t xml:space="preserve"> an</w:t>
      </w:r>
      <w:r w:rsidR="003F1B37" w:rsidRPr="007E273D">
        <w:rPr>
          <w:szCs w:val="24"/>
        </w:rPr>
        <w:t xml:space="preserve"> order of the court</w:t>
      </w:r>
      <w:r w:rsidR="002473CA" w:rsidRPr="007E273D">
        <w:rPr>
          <w:szCs w:val="24"/>
        </w:rPr>
        <w:t xml:space="preserve"> issued no later than</w:t>
      </w:r>
      <w:r w:rsidR="004130D0" w:rsidRPr="007E273D">
        <w:rPr>
          <w:szCs w:val="24"/>
        </w:rPr>
        <w:t xml:space="preserve"> </w:t>
      </w:r>
      <w:r w:rsidR="004130D0">
        <w:rPr>
          <w:b/>
          <w:bCs/>
          <w:color w:val="000000"/>
          <w:szCs w:val="24"/>
        </w:rPr>
        <w:t xml:space="preserve">two </w:t>
      </w:r>
      <w:r w:rsidR="007E273D">
        <w:rPr>
          <w:b/>
          <w:bCs/>
          <w:color w:val="000000"/>
          <w:szCs w:val="24"/>
        </w:rPr>
        <w:t xml:space="preserve">clear </w:t>
      </w:r>
      <w:r w:rsidR="004130D0">
        <w:rPr>
          <w:b/>
          <w:bCs/>
          <w:color w:val="000000"/>
          <w:szCs w:val="24"/>
        </w:rPr>
        <w:t>working days</w:t>
      </w:r>
      <w:r w:rsidR="002473CA" w:rsidRPr="007E273D">
        <w:rPr>
          <w:szCs w:val="24"/>
        </w:rPr>
        <w:t xml:space="preserve"> prior to the expiration of the </w:t>
      </w:r>
      <w:r w:rsidR="00811572" w:rsidRPr="007E273D">
        <w:rPr>
          <w:szCs w:val="24"/>
        </w:rPr>
        <w:t>28-day</w:t>
      </w:r>
      <w:r w:rsidR="002473CA" w:rsidRPr="007E273D">
        <w:rPr>
          <w:szCs w:val="24"/>
        </w:rPr>
        <w:t xml:space="preserve"> period above.</w:t>
      </w:r>
    </w:p>
    <w:p w14:paraId="345E7502" w14:textId="77777777" w:rsidR="00965FB1" w:rsidRPr="007E273D" w:rsidRDefault="00965FB1" w:rsidP="0025682E">
      <w:pPr>
        <w:rPr>
          <w:szCs w:val="24"/>
        </w:rPr>
      </w:pPr>
    </w:p>
    <w:p w14:paraId="26BB8EC4" w14:textId="77777777" w:rsidR="00490823" w:rsidRDefault="00052A0C" w:rsidP="0025682E">
      <w:pPr>
        <w:pStyle w:val="ListParagraph"/>
        <w:numPr>
          <w:ilvl w:val="0"/>
          <w:numId w:val="18"/>
        </w:numPr>
        <w:tabs>
          <w:tab w:val="num" w:pos="567"/>
        </w:tabs>
        <w:rPr>
          <w:szCs w:val="24"/>
        </w:rPr>
      </w:pPr>
      <w:r>
        <w:rPr>
          <w:szCs w:val="24"/>
        </w:rPr>
        <w:t xml:space="preserve">For as </w:t>
      </w:r>
      <w:r w:rsidR="00490823">
        <w:rPr>
          <w:szCs w:val="24"/>
        </w:rPr>
        <w:t xml:space="preserve">long as </w:t>
      </w:r>
      <w:r>
        <w:rPr>
          <w:szCs w:val="24"/>
        </w:rPr>
        <w:t xml:space="preserve">the </w:t>
      </w:r>
      <w:r w:rsidR="00815174">
        <w:rPr>
          <w:szCs w:val="24"/>
        </w:rPr>
        <w:t>All-Ports</w:t>
      </w:r>
      <w:r>
        <w:rPr>
          <w:szCs w:val="24"/>
        </w:rPr>
        <w:t xml:space="preserve"> Warning is in force pursuant to para </w:t>
      </w:r>
      <w:r w:rsidR="00E26923" w:rsidRPr="00E26923">
        <w:rPr>
          <w:color w:val="FF0000"/>
          <w:szCs w:val="24"/>
        </w:rPr>
        <w:t>[</w:t>
      </w:r>
      <w:r w:rsidR="00E26923" w:rsidRPr="00E26923">
        <w:rPr>
          <w:i/>
          <w:iCs/>
          <w:color w:val="FF0000"/>
          <w:szCs w:val="24"/>
        </w:rPr>
        <w:t>para number</w:t>
      </w:r>
      <w:r w:rsidR="00E26923" w:rsidRPr="00E26923">
        <w:rPr>
          <w:color w:val="FF0000"/>
          <w:szCs w:val="24"/>
        </w:rPr>
        <w:t>]</w:t>
      </w:r>
      <w:r w:rsidRPr="00E26923">
        <w:rPr>
          <w:color w:val="FF0000"/>
          <w:szCs w:val="24"/>
        </w:rPr>
        <w:t xml:space="preserve"> </w:t>
      </w:r>
      <w:r>
        <w:rPr>
          <w:szCs w:val="24"/>
        </w:rPr>
        <w:t>above</w:t>
      </w:r>
      <w:r w:rsidR="00490823">
        <w:rPr>
          <w:szCs w:val="24"/>
        </w:rPr>
        <w:t xml:space="preserve">, </w:t>
      </w:r>
      <w:r w:rsidR="00E26923" w:rsidRPr="00E26923">
        <w:rPr>
          <w:color w:val="FF0000"/>
          <w:szCs w:val="24"/>
        </w:rPr>
        <w:t>[</w:t>
      </w:r>
      <w:r w:rsidR="00E26923" w:rsidRPr="004C6517">
        <w:rPr>
          <w:i/>
          <w:iCs/>
          <w:color w:val="FF0000"/>
          <w:szCs w:val="24"/>
        </w:rPr>
        <w:t>child</w:t>
      </w:r>
      <w:r w:rsidR="00E26923">
        <w:rPr>
          <w:i/>
          <w:iCs/>
          <w:color w:val="FF0000"/>
          <w:szCs w:val="24"/>
        </w:rPr>
        <w:t>(ren)</w:t>
      </w:r>
      <w:r w:rsidR="00E26923" w:rsidRPr="004C6517">
        <w:rPr>
          <w:i/>
          <w:iCs/>
          <w:color w:val="FF0000"/>
          <w:szCs w:val="24"/>
        </w:rPr>
        <w:t>s’s</w:t>
      </w:r>
      <w:r w:rsidR="00E26923">
        <w:rPr>
          <w:color w:val="FF0000"/>
          <w:szCs w:val="24"/>
        </w:rPr>
        <w:t xml:space="preserve"> </w:t>
      </w:r>
      <w:r w:rsidR="00E26923" w:rsidRPr="007E273D">
        <w:rPr>
          <w:i/>
          <w:iCs/>
          <w:color w:val="FF0000"/>
          <w:szCs w:val="24"/>
        </w:rPr>
        <w:t>name</w:t>
      </w:r>
      <w:r w:rsidR="00E26923">
        <w:rPr>
          <w:i/>
          <w:iCs/>
          <w:color w:val="FF0000"/>
          <w:szCs w:val="24"/>
        </w:rPr>
        <w:t>(s)</w:t>
      </w:r>
      <w:r w:rsidR="00E26923">
        <w:rPr>
          <w:color w:val="FF0000"/>
          <w:szCs w:val="24"/>
        </w:rPr>
        <w:t>]</w:t>
      </w:r>
      <w:r w:rsidR="007169AE">
        <w:rPr>
          <w:szCs w:val="24"/>
        </w:rPr>
        <w:t xml:space="preserve"> </w:t>
      </w:r>
      <w:r w:rsidR="007169AE" w:rsidRPr="007169AE">
        <w:rPr>
          <w:color w:val="FF0000"/>
          <w:szCs w:val="24"/>
        </w:rPr>
        <w:t>[</w:t>
      </w:r>
      <w:r w:rsidR="00490823" w:rsidRPr="007169AE">
        <w:rPr>
          <w:color w:val="FF0000"/>
          <w:szCs w:val="24"/>
        </w:rPr>
        <w:t>is</w:t>
      </w:r>
      <w:r w:rsidR="007169AE" w:rsidRPr="007169AE">
        <w:rPr>
          <w:color w:val="FF0000"/>
          <w:szCs w:val="24"/>
        </w:rPr>
        <w:t>]</w:t>
      </w:r>
      <w:r w:rsidR="00E26923">
        <w:rPr>
          <w:color w:val="FF0000"/>
          <w:szCs w:val="24"/>
        </w:rPr>
        <w:t xml:space="preserve"> </w:t>
      </w:r>
      <w:r w:rsidR="00965FB1" w:rsidRPr="007169AE">
        <w:rPr>
          <w:color w:val="FF0000"/>
          <w:szCs w:val="24"/>
        </w:rPr>
        <w:t>/</w:t>
      </w:r>
      <w:r w:rsidR="00E26923">
        <w:rPr>
          <w:color w:val="FF0000"/>
          <w:szCs w:val="24"/>
        </w:rPr>
        <w:t xml:space="preserve"> </w:t>
      </w:r>
      <w:r w:rsidR="007169AE" w:rsidRPr="007169AE">
        <w:rPr>
          <w:color w:val="FF0000"/>
          <w:szCs w:val="24"/>
        </w:rPr>
        <w:t>[</w:t>
      </w:r>
      <w:r w:rsidR="00965FB1" w:rsidRPr="007169AE">
        <w:rPr>
          <w:color w:val="FF0000"/>
          <w:szCs w:val="24"/>
        </w:rPr>
        <w:t>are</w:t>
      </w:r>
      <w:r w:rsidR="007169AE" w:rsidRPr="007169AE">
        <w:rPr>
          <w:color w:val="FF0000"/>
          <w:szCs w:val="24"/>
        </w:rPr>
        <w:t>]</w:t>
      </w:r>
      <w:r w:rsidR="00490823">
        <w:rPr>
          <w:szCs w:val="24"/>
        </w:rPr>
        <w:t xml:space="preserve"> not permitted to leave the jurisdiction of England and Wales.</w:t>
      </w:r>
    </w:p>
    <w:p w14:paraId="0460CDA9" w14:textId="77777777" w:rsidR="00965FB1" w:rsidRDefault="00965FB1" w:rsidP="0025682E">
      <w:pPr>
        <w:rPr>
          <w:szCs w:val="24"/>
        </w:rPr>
      </w:pPr>
    </w:p>
    <w:p w14:paraId="10BE7D10" w14:textId="77777777" w:rsidR="00965FB1" w:rsidRDefault="00965FB1" w:rsidP="0025682E">
      <w:pPr>
        <w:pStyle w:val="ListParagraph"/>
        <w:numPr>
          <w:ilvl w:val="0"/>
          <w:numId w:val="18"/>
        </w:numPr>
        <w:tabs>
          <w:tab w:val="num" w:pos="567"/>
        </w:tabs>
        <w:rPr>
          <w:szCs w:val="24"/>
        </w:rPr>
      </w:pPr>
      <w:r>
        <w:rPr>
          <w:szCs w:val="24"/>
        </w:rPr>
        <w:t xml:space="preserve">In the event </w:t>
      </w:r>
      <w:r w:rsidR="008E45E9">
        <w:rPr>
          <w:szCs w:val="24"/>
        </w:rPr>
        <w:t xml:space="preserve">that </w:t>
      </w:r>
      <w:r w:rsidR="00E26923" w:rsidRPr="00E26923">
        <w:rPr>
          <w:color w:val="FF0000"/>
          <w:szCs w:val="24"/>
        </w:rPr>
        <w:t>[</w:t>
      </w:r>
      <w:r w:rsidR="00E26923" w:rsidRPr="004C6517">
        <w:rPr>
          <w:i/>
          <w:iCs/>
          <w:color w:val="FF0000"/>
          <w:szCs w:val="24"/>
        </w:rPr>
        <w:t>child</w:t>
      </w:r>
      <w:r w:rsidR="00E26923">
        <w:rPr>
          <w:i/>
          <w:iCs/>
          <w:color w:val="FF0000"/>
          <w:szCs w:val="24"/>
        </w:rPr>
        <w:t>(ren)</w:t>
      </w:r>
      <w:r w:rsidR="00E26923" w:rsidRPr="004C6517">
        <w:rPr>
          <w:i/>
          <w:iCs/>
          <w:color w:val="FF0000"/>
          <w:szCs w:val="24"/>
        </w:rPr>
        <w:t>s’s</w:t>
      </w:r>
      <w:r w:rsidR="00E26923">
        <w:rPr>
          <w:color w:val="FF0000"/>
          <w:szCs w:val="24"/>
        </w:rPr>
        <w:t xml:space="preserve"> </w:t>
      </w:r>
      <w:r w:rsidR="00E26923" w:rsidRPr="007E273D">
        <w:rPr>
          <w:i/>
          <w:iCs/>
          <w:color w:val="FF0000"/>
          <w:szCs w:val="24"/>
        </w:rPr>
        <w:t>name</w:t>
      </w:r>
      <w:r w:rsidR="00E26923">
        <w:rPr>
          <w:i/>
          <w:iCs/>
          <w:color w:val="FF0000"/>
          <w:szCs w:val="24"/>
        </w:rPr>
        <w:t>(s)</w:t>
      </w:r>
      <w:r w:rsidR="00E26923">
        <w:rPr>
          <w:color w:val="FF0000"/>
          <w:szCs w:val="24"/>
        </w:rPr>
        <w:t>]</w:t>
      </w:r>
      <w:r w:rsidR="00E26923">
        <w:rPr>
          <w:szCs w:val="24"/>
        </w:rPr>
        <w:t xml:space="preserve"> </w:t>
      </w:r>
      <w:r w:rsidR="007169AE" w:rsidRPr="007169AE">
        <w:rPr>
          <w:color w:val="FF0000"/>
          <w:szCs w:val="24"/>
        </w:rPr>
        <w:t>[</w:t>
      </w:r>
      <w:r w:rsidR="001621DC" w:rsidRPr="007169AE">
        <w:rPr>
          <w:color w:val="FF0000"/>
          <w:szCs w:val="24"/>
        </w:rPr>
        <w:t>is</w:t>
      </w:r>
      <w:r w:rsidR="007169AE" w:rsidRPr="007169AE">
        <w:rPr>
          <w:color w:val="FF0000"/>
          <w:szCs w:val="24"/>
        </w:rPr>
        <w:t>]</w:t>
      </w:r>
      <w:r w:rsidR="00E26923">
        <w:rPr>
          <w:color w:val="FF0000"/>
          <w:szCs w:val="24"/>
        </w:rPr>
        <w:t xml:space="preserve"> </w:t>
      </w:r>
      <w:r w:rsidR="001621DC" w:rsidRPr="007169AE">
        <w:rPr>
          <w:color w:val="FF0000"/>
          <w:szCs w:val="24"/>
        </w:rPr>
        <w:t>/</w:t>
      </w:r>
      <w:r w:rsidR="00E26923">
        <w:rPr>
          <w:color w:val="FF0000"/>
          <w:szCs w:val="24"/>
        </w:rPr>
        <w:t xml:space="preserve"> </w:t>
      </w:r>
      <w:r w:rsidR="007169AE" w:rsidRPr="007169AE">
        <w:rPr>
          <w:color w:val="FF0000"/>
          <w:szCs w:val="24"/>
        </w:rPr>
        <w:t>[</w:t>
      </w:r>
      <w:r w:rsidRPr="007169AE">
        <w:rPr>
          <w:color w:val="FF0000"/>
          <w:szCs w:val="24"/>
        </w:rPr>
        <w:t>are</w:t>
      </w:r>
      <w:r w:rsidR="007169AE" w:rsidRPr="007169AE">
        <w:rPr>
          <w:color w:val="FF0000"/>
          <w:szCs w:val="24"/>
        </w:rPr>
        <w:t>]</w:t>
      </w:r>
      <w:r>
        <w:rPr>
          <w:szCs w:val="24"/>
        </w:rPr>
        <w:t xml:space="preserve"> found to be at any port within the jurisdiction of England and Wales and are booked to travel by air, sea or rail</w:t>
      </w:r>
      <w:r w:rsidR="00052A0C">
        <w:rPr>
          <w:szCs w:val="24"/>
        </w:rPr>
        <w:t xml:space="preserve"> out of England and Wales,</w:t>
      </w:r>
      <w:r>
        <w:rPr>
          <w:szCs w:val="24"/>
        </w:rPr>
        <w:t xml:space="preserve"> a Police </w:t>
      </w:r>
      <w:r w:rsidR="00052A0C">
        <w:rPr>
          <w:szCs w:val="24"/>
        </w:rPr>
        <w:t>O</w:t>
      </w:r>
      <w:r>
        <w:rPr>
          <w:szCs w:val="24"/>
        </w:rPr>
        <w:t>fficer is ordered to and must remove the passport, identity card and any ot</w:t>
      </w:r>
      <w:r w:rsidR="001621DC">
        <w:rPr>
          <w:szCs w:val="24"/>
        </w:rPr>
        <w:t>her travel document</w:t>
      </w:r>
      <w:r>
        <w:rPr>
          <w:szCs w:val="24"/>
        </w:rPr>
        <w:t xml:space="preserve"> to prevent </w:t>
      </w:r>
      <w:r w:rsidR="00E26923" w:rsidRPr="00E26923">
        <w:rPr>
          <w:color w:val="FF0000"/>
          <w:szCs w:val="24"/>
        </w:rPr>
        <w:t>[</w:t>
      </w:r>
      <w:r w:rsidR="00E26923" w:rsidRPr="004C6517">
        <w:rPr>
          <w:i/>
          <w:iCs/>
          <w:color w:val="FF0000"/>
          <w:szCs w:val="24"/>
        </w:rPr>
        <w:t>child</w:t>
      </w:r>
      <w:r w:rsidR="00E26923">
        <w:rPr>
          <w:i/>
          <w:iCs/>
          <w:color w:val="FF0000"/>
          <w:szCs w:val="24"/>
        </w:rPr>
        <w:t>(ren)</w:t>
      </w:r>
      <w:r w:rsidR="00E26923" w:rsidRPr="004C6517">
        <w:rPr>
          <w:i/>
          <w:iCs/>
          <w:color w:val="FF0000"/>
          <w:szCs w:val="24"/>
        </w:rPr>
        <w:t>s’s</w:t>
      </w:r>
      <w:r w:rsidR="00E26923">
        <w:rPr>
          <w:color w:val="FF0000"/>
          <w:szCs w:val="24"/>
        </w:rPr>
        <w:t xml:space="preserve"> </w:t>
      </w:r>
      <w:r w:rsidR="00E26923" w:rsidRPr="007E273D">
        <w:rPr>
          <w:i/>
          <w:iCs/>
          <w:color w:val="FF0000"/>
          <w:szCs w:val="24"/>
        </w:rPr>
        <w:t>name</w:t>
      </w:r>
      <w:r w:rsidR="00E26923">
        <w:rPr>
          <w:i/>
          <w:iCs/>
          <w:color w:val="FF0000"/>
          <w:szCs w:val="24"/>
        </w:rPr>
        <w:t>(s)</w:t>
      </w:r>
      <w:r w:rsidR="00E26923">
        <w:rPr>
          <w:color w:val="FF0000"/>
          <w:szCs w:val="24"/>
        </w:rPr>
        <w:t>]</w:t>
      </w:r>
      <w:r w:rsidR="00E26923">
        <w:rPr>
          <w:szCs w:val="24"/>
        </w:rPr>
        <w:t xml:space="preserve"> </w:t>
      </w:r>
      <w:r w:rsidR="001621DC">
        <w:rPr>
          <w:szCs w:val="24"/>
        </w:rPr>
        <w:t>from</w:t>
      </w:r>
      <w:r>
        <w:rPr>
          <w:szCs w:val="24"/>
        </w:rPr>
        <w:t xml:space="preserve"> leaving the jurisdiction of England and Wales.</w:t>
      </w:r>
    </w:p>
    <w:p w14:paraId="76D09488" w14:textId="77777777" w:rsidR="001621DC" w:rsidRDefault="001621DC" w:rsidP="0025682E">
      <w:pPr>
        <w:rPr>
          <w:szCs w:val="24"/>
        </w:rPr>
      </w:pPr>
    </w:p>
    <w:p w14:paraId="3ADF1310" w14:textId="77777777" w:rsidR="00965FB1" w:rsidRPr="00052A0C" w:rsidRDefault="001621DC" w:rsidP="0025682E">
      <w:pPr>
        <w:pStyle w:val="ListParagraph"/>
        <w:numPr>
          <w:ilvl w:val="0"/>
          <w:numId w:val="18"/>
        </w:numPr>
        <w:tabs>
          <w:tab w:val="num" w:pos="567"/>
        </w:tabs>
        <w:rPr>
          <w:szCs w:val="24"/>
        </w:rPr>
      </w:pPr>
      <w:r w:rsidRPr="00052A0C">
        <w:rPr>
          <w:szCs w:val="24"/>
        </w:rPr>
        <w:t>Any passport, identity card and any other travel document seized</w:t>
      </w:r>
      <w:r w:rsidR="00052A0C" w:rsidRPr="00052A0C">
        <w:rPr>
          <w:szCs w:val="24"/>
        </w:rPr>
        <w:t xml:space="preserve"> under para </w:t>
      </w:r>
      <w:r w:rsidR="00E26923" w:rsidRPr="00E26923">
        <w:rPr>
          <w:color w:val="FF0000"/>
          <w:szCs w:val="24"/>
        </w:rPr>
        <w:t>[</w:t>
      </w:r>
      <w:r w:rsidR="00E26923" w:rsidRPr="00E26923">
        <w:rPr>
          <w:i/>
          <w:iCs/>
          <w:color w:val="FF0000"/>
          <w:szCs w:val="24"/>
        </w:rPr>
        <w:t>para number</w:t>
      </w:r>
      <w:r w:rsidR="00E26923" w:rsidRPr="00E26923">
        <w:rPr>
          <w:color w:val="FF0000"/>
          <w:szCs w:val="24"/>
        </w:rPr>
        <w:t>]</w:t>
      </w:r>
      <w:r w:rsidR="00E26923" w:rsidRPr="00162789">
        <w:rPr>
          <w:i/>
          <w:iCs/>
          <w:color w:val="FF0000"/>
          <w:szCs w:val="24"/>
        </w:rPr>
        <w:t xml:space="preserve"> </w:t>
      </w:r>
      <w:r w:rsidR="00E26923">
        <w:rPr>
          <w:szCs w:val="24"/>
        </w:rPr>
        <w:t>ab</w:t>
      </w:r>
      <w:r w:rsidR="00052A0C" w:rsidRPr="00052A0C">
        <w:rPr>
          <w:szCs w:val="24"/>
        </w:rPr>
        <w:t xml:space="preserve">ove </w:t>
      </w:r>
      <w:r w:rsidRPr="00052A0C">
        <w:rPr>
          <w:szCs w:val="24"/>
        </w:rPr>
        <w:t xml:space="preserve">must be delivered to the solicitors acting for the </w:t>
      </w:r>
      <w:r w:rsidR="00052A0C" w:rsidRPr="00052A0C">
        <w:rPr>
          <w:szCs w:val="24"/>
        </w:rPr>
        <w:t xml:space="preserve">applicant </w:t>
      </w:r>
      <w:r w:rsidRPr="00052A0C">
        <w:rPr>
          <w:szCs w:val="24"/>
        </w:rPr>
        <w:t>by way of Royal Mail Special Recorded Delivery as soon as practicable after seizure.</w:t>
      </w:r>
    </w:p>
    <w:p w14:paraId="1AEB3364" w14:textId="77777777" w:rsidR="003F1B37" w:rsidRPr="003F1B37" w:rsidRDefault="003F1B37" w:rsidP="0025682E"/>
    <w:p w14:paraId="4C1F505B" w14:textId="77777777" w:rsidR="003F1B37" w:rsidRPr="003F1B37" w:rsidRDefault="003F1B37" w:rsidP="0025682E">
      <w:pPr>
        <w:pStyle w:val="ListParagraph"/>
        <w:numPr>
          <w:ilvl w:val="0"/>
          <w:numId w:val="18"/>
        </w:numPr>
        <w:tabs>
          <w:tab w:val="num" w:pos="567"/>
        </w:tabs>
      </w:pPr>
      <w:r w:rsidRPr="003F1B37">
        <w:t xml:space="preserve">The </w:t>
      </w:r>
      <w:r w:rsidRPr="002F1301">
        <w:rPr>
          <w:szCs w:val="24"/>
        </w:rPr>
        <w:t>solicitors</w:t>
      </w:r>
      <w:r w:rsidRPr="003F1B37">
        <w:t xml:space="preserve"> acting for the </w:t>
      </w:r>
      <w:r w:rsidRPr="00162789">
        <w:rPr>
          <w:color w:val="FF0000"/>
        </w:rPr>
        <w:t>[applicant]</w:t>
      </w:r>
      <w:r w:rsidR="00E26923">
        <w:rPr>
          <w:color w:val="FF0000"/>
        </w:rPr>
        <w:t xml:space="preserve"> </w:t>
      </w:r>
      <w:r w:rsidRPr="00162789">
        <w:rPr>
          <w:color w:val="FF0000"/>
        </w:rPr>
        <w:t>/</w:t>
      </w:r>
      <w:r w:rsidR="00E26923">
        <w:rPr>
          <w:color w:val="FF0000"/>
        </w:rPr>
        <w:t xml:space="preserve"> </w:t>
      </w:r>
      <w:r w:rsidRPr="00162789">
        <w:rPr>
          <w:color w:val="FF0000"/>
        </w:rPr>
        <w:t>[respondent]</w:t>
      </w:r>
      <w:r w:rsidRPr="003F1B37">
        <w:t xml:space="preserve"> shall forthwith serve a sealed copy of this order on the</w:t>
      </w:r>
      <w:r w:rsidR="008E45E9">
        <w:t xml:space="preserve"> National Border Targeting Centre</w:t>
      </w:r>
      <w:r w:rsidR="008E45E9" w:rsidRPr="003F1B37" w:rsidDel="008E45E9">
        <w:t xml:space="preserve"> </w:t>
      </w:r>
      <w:r w:rsidR="008E45E9">
        <w:t xml:space="preserve">by e-mail to </w:t>
      </w:r>
      <w:hyperlink r:id="rId12" w:history="1">
        <w:r w:rsidR="008E45E9" w:rsidRPr="00623797">
          <w:rPr>
            <w:rStyle w:val="Hyperlink"/>
            <w:szCs w:val="24"/>
          </w:rPr>
          <w:t>NBTCsafeguarding@gmp.pnn.police.uk</w:t>
        </w:r>
      </w:hyperlink>
      <w:r w:rsidR="00815174">
        <w:t xml:space="preserve"> along with a completed form 7.</w:t>
      </w:r>
    </w:p>
    <w:p w14:paraId="685A8268" w14:textId="77777777" w:rsidR="003F1B37" w:rsidRPr="003F1B37" w:rsidRDefault="003F1B37" w:rsidP="0025682E"/>
    <w:p w14:paraId="7349B754" w14:textId="77777777" w:rsidR="003F1B37" w:rsidRPr="003F1B37" w:rsidRDefault="003F1B37" w:rsidP="0025682E">
      <w:pPr>
        <w:pStyle w:val="ListParagraph"/>
        <w:numPr>
          <w:ilvl w:val="0"/>
          <w:numId w:val="18"/>
        </w:numPr>
        <w:tabs>
          <w:tab w:val="num" w:pos="567"/>
        </w:tabs>
        <w:rPr>
          <w:szCs w:val="24"/>
        </w:rPr>
      </w:pPr>
      <w:r w:rsidRPr="003F1B37">
        <w:rPr>
          <w:szCs w:val="24"/>
        </w:rPr>
        <w:t xml:space="preserve">The solicitors acting for </w:t>
      </w:r>
      <w:r w:rsidRPr="00162789">
        <w:rPr>
          <w:color w:val="FF0000"/>
          <w:szCs w:val="24"/>
        </w:rPr>
        <w:t>[applicant]</w:t>
      </w:r>
      <w:r w:rsidR="00E26923">
        <w:rPr>
          <w:color w:val="FF0000"/>
          <w:szCs w:val="24"/>
        </w:rPr>
        <w:t xml:space="preserve"> </w:t>
      </w:r>
      <w:r w:rsidRPr="00162789">
        <w:rPr>
          <w:color w:val="FF0000"/>
          <w:szCs w:val="24"/>
        </w:rPr>
        <w:t>/</w:t>
      </w:r>
      <w:r w:rsidR="00E26923">
        <w:rPr>
          <w:color w:val="FF0000"/>
          <w:szCs w:val="24"/>
        </w:rPr>
        <w:t xml:space="preserve"> </w:t>
      </w:r>
      <w:r w:rsidRPr="00162789">
        <w:rPr>
          <w:color w:val="FF0000"/>
          <w:szCs w:val="24"/>
        </w:rPr>
        <w:t>[respondent]</w:t>
      </w:r>
      <w:r w:rsidRPr="003F1B37">
        <w:rPr>
          <w:szCs w:val="24"/>
        </w:rPr>
        <w:t xml:space="preserve"> shall provide in writing to the </w:t>
      </w:r>
      <w:r w:rsidR="008E45E9" w:rsidRPr="003F1B37">
        <w:rPr>
          <w:szCs w:val="24"/>
        </w:rPr>
        <w:t xml:space="preserve">National </w:t>
      </w:r>
      <w:r w:rsidR="008E45E9">
        <w:rPr>
          <w:szCs w:val="24"/>
        </w:rPr>
        <w:t>Border Targeting Centre</w:t>
      </w:r>
      <w:r w:rsidR="008E45E9" w:rsidRPr="003F1B37" w:rsidDel="008E45E9">
        <w:rPr>
          <w:szCs w:val="24"/>
        </w:rPr>
        <w:t xml:space="preserve"> </w:t>
      </w:r>
      <w:r w:rsidR="008E45E9">
        <w:rPr>
          <w:szCs w:val="24"/>
        </w:rPr>
        <w:t xml:space="preserve">by e-mail to </w:t>
      </w:r>
      <w:hyperlink r:id="rId13" w:history="1">
        <w:r w:rsidR="008E45E9" w:rsidRPr="00623797">
          <w:rPr>
            <w:rStyle w:val="Hyperlink"/>
            <w:szCs w:val="24"/>
          </w:rPr>
          <w:t>NBTCsafeguarding@gmp.pnn.police.uk</w:t>
        </w:r>
      </w:hyperlink>
      <w:r w:rsidRPr="003F1B37">
        <w:rPr>
          <w:szCs w:val="24"/>
        </w:rPr>
        <w:t xml:space="preserve">, 24 hour contact details of the solicitor with conduct of this matter </w:t>
      </w:r>
      <w:r>
        <w:rPr>
          <w:szCs w:val="24"/>
        </w:rPr>
        <w:t xml:space="preserve">("the nominated person") </w:t>
      </w:r>
      <w:r w:rsidRPr="003F1B37">
        <w:rPr>
          <w:szCs w:val="24"/>
        </w:rPr>
        <w:t xml:space="preserve">so that, in the event </w:t>
      </w:r>
      <w:r w:rsidR="00162789">
        <w:rPr>
          <w:szCs w:val="24"/>
        </w:rPr>
        <w:t xml:space="preserve">of </w:t>
      </w:r>
      <w:r w:rsidR="00E26923" w:rsidRPr="00E26923">
        <w:rPr>
          <w:color w:val="FF0000"/>
          <w:szCs w:val="24"/>
        </w:rPr>
        <w:t>[</w:t>
      </w:r>
      <w:r w:rsidR="00E26923" w:rsidRPr="004C6517">
        <w:rPr>
          <w:i/>
          <w:iCs/>
          <w:color w:val="FF0000"/>
          <w:szCs w:val="24"/>
        </w:rPr>
        <w:t>child</w:t>
      </w:r>
      <w:r w:rsidR="00E26923">
        <w:rPr>
          <w:i/>
          <w:iCs/>
          <w:color w:val="FF0000"/>
          <w:szCs w:val="24"/>
        </w:rPr>
        <w:t>(ren)</w:t>
      </w:r>
      <w:r w:rsidR="00E26923" w:rsidRPr="004C6517">
        <w:rPr>
          <w:i/>
          <w:iCs/>
          <w:color w:val="FF0000"/>
          <w:szCs w:val="24"/>
        </w:rPr>
        <w:t>s’s</w:t>
      </w:r>
      <w:r w:rsidR="00E26923">
        <w:rPr>
          <w:color w:val="FF0000"/>
          <w:szCs w:val="24"/>
        </w:rPr>
        <w:t xml:space="preserve"> </w:t>
      </w:r>
      <w:r w:rsidR="00E26923" w:rsidRPr="007E273D">
        <w:rPr>
          <w:i/>
          <w:iCs/>
          <w:color w:val="FF0000"/>
          <w:szCs w:val="24"/>
        </w:rPr>
        <w:t>name</w:t>
      </w:r>
      <w:r w:rsidR="00E26923">
        <w:rPr>
          <w:i/>
          <w:iCs/>
          <w:color w:val="FF0000"/>
          <w:szCs w:val="24"/>
        </w:rPr>
        <w:t>(s)</w:t>
      </w:r>
      <w:r w:rsidR="00E26923">
        <w:rPr>
          <w:color w:val="FF0000"/>
          <w:szCs w:val="24"/>
        </w:rPr>
        <w:t>]</w:t>
      </w:r>
      <w:r w:rsidR="00E26923">
        <w:rPr>
          <w:szCs w:val="24"/>
        </w:rPr>
        <w:t xml:space="preserve"> </w:t>
      </w:r>
      <w:r w:rsidRPr="003F1B37">
        <w:rPr>
          <w:szCs w:val="24"/>
        </w:rPr>
        <w:t xml:space="preserve">being found at a port, the </w:t>
      </w:r>
      <w:r w:rsidR="008E45E9" w:rsidRPr="008E45E9">
        <w:rPr>
          <w:szCs w:val="24"/>
        </w:rPr>
        <w:t xml:space="preserve"> </w:t>
      </w:r>
      <w:r w:rsidR="008E45E9" w:rsidRPr="003F1B37">
        <w:rPr>
          <w:szCs w:val="24"/>
        </w:rPr>
        <w:t xml:space="preserve">National </w:t>
      </w:r>
      <w:r w:rsidR="008E45E9">
        <w:rPr>
          <w:szCs w:val="24"/>
        </w:rPr>
        <w:t>Border Targeting Centre</w:t>
      </w:r>
      <w:r w:rsidRPr="003F1B37">
        <w:rPr>
          <w:szCs w:val="24"/>
        </w:rPr>
        <w:t xml:space="preserve"> can inform the nominated person immediately.</w:t>
      </w:r>
    </w:p>
    <w:p w14:paraId="6E0B12C4" w14:textId="77777777" w:rsidR="003F1B37" w:rsidRPr="003F1B37" w:rsidRDefault="003F1B37" w:rsidP="0025682E"/>
    <w:p w14:paraId="39DBCFC8" w14:textId="77777777" w:rsidR="003F1B37" w:rsidRDefault="003F1B37" w:rsidP="0025682E">
      <w:pPr>
        <w:pStyle w:val="ListParagraph"/>
        <w:numPr>
          <w:ilvl w:val="0"/>
          <w:numId w:val="18"/>
        </w:numPr>
        <w:tabs>
          <w:tab w:val="num" w:pos="567"/>
        </w:tabs>
        <w:rPr>
          <w:szCs w:val="24"/>
        </w:rPr>
      </w:pPr>
      <w:r w:rsidRPr="003F1B37">
        <w:rPr>
          <w:szCs w:val="24"/>
        </w:rPr>
        <w:t xml:space="preserve">Permission </w:t>
      </w:r>
      <w:r>
        <w:rPr>
          <w:szCs w:val="24"/>
        </w:rPr>
        <w:t xml:space="preserve">is granted </w:t>
      </w:r>
      <w:r w:rsidRPr="003F1B37">
        <w:rPr>
          <w:szCs w:val="24"/>
        </w:rPr>
        <w:t xml:space="preserve">to the </w:t>
      </w:r>
      <w:r w:rsidR="008E45E9" w:rsidRPr="003F1B37">
        <w:rPr>
          <w:szCs w:val="24"/>
        </w:rPr>
        <w:t xml:space="preserve">National </w:t>
      </w:r>
      <w:r w:rsidR="008E45E9">
        <w:rPr>
          <w:szCs w:val="24"/>
        </w:rPr>
        <w:t>Border Targeting Centre</w:t>
      </w:r>
      <w:r w:rsidRPr="003F1B37">
        <w:rPr>
          <w:szCs w:val="24"/>
        </w:rPr>
        <w:t xml:space="preserve"> to apply on written notice </w:t>
      </w:r>
      <w:r w:rsidR="00E53EAC">
        <w:rPr>
          <w:szCs w:val="24"/>
        </w:rPr>
        <w:t xml:space="preserve">to </w:t>
      </w:r>
      <w:r w:rsidRPr="003F1B37">
        <w:rPr>
          <w:szCs w:val="24"/>
        </w:rPr>
        <w:t>vary or discharge para</w:t>
      </w:r>
      <w:r w:rsidR="00E26923">
        <w:rPr>
          <w:szCs w:val="24"/>
        </w:rPr>
        <w:t>graphs</w:t>
      </w:r>
      <w:r w:rsidR="00162789">
        <w:rPr>
          <w:szCs w:val="24"/>
        </w:rPr>
        <w:t xml:space="preserve"> </w:t>
      </w:r>
      <w:r w:rsidR="00E26923" w:rsidRPr="00E26923">
        <w:rPr>
          <w:color w:val="FF0000"/>
          <w:szCs w:val="24"/>
        </w:rPr>
        <w:t>[</w:t>
      </w:r>
      <w:r w:rsidR="00E26923" w:rsidRPr="00E26923">
        <w:rPr>
          <w:i/>
          <w:iCs/>
          <w:color w:val="FF0000"/>
          <w:szCs w:val="24"/>
        </w:rPr>
        <w:t>para number</w:t>
      </w:r>
      <w:r w:rsidR="00E26923">
        <w:rPr>
          <w:i/>
          <w:iCs/>
          <w:color w:val="FF0000"/>
          <w:szCs w:val="24"/>
        </w:rPr>
        <w:t>s</w:t>
      </w:r>
      <w:r w:rsidR="00E26923" w:rsidRPr="00E26923">
        <w:rPr>
          <w:color w:val="FF0000"/>
          <w:szCs w:val="24"/>
        </w:rPr>
        <w:t>]</w:t>
      </w:r>
      <w:r w:rsidR="00E26923" w:rsidRPr="00162789">
        <w:rPr>
          <w:i/>
          <w:iCs/>
          <w:color w:val="FF0000"/>
          <w:szCs w:val="24"/>
        </w:rPr>
        <w:t xml:space="preserve"> </w:t>
      </w:r>
      <w:r w:rsidRPr="003F1B37">
        <w:rPr>
          <w:szCs w:val="24"/>
        </w:rPr>
        <w:t>of this order.</w:t>
      </w:r>
    </w:p>
    <w:p w14:paraId="40BEF8C2" w14:textId="77777777" w:rsidR="003F1B37" w:rsidRDefault="003F1B37" w:rsidP="0025682E"/>
    <w:p w14:paraId="795A00CA" w14:textId="77777777" w:rsidR="003F1B37" w:rsidRPr="003F1B37" w:rsidRDefault="003F1B37" w:rsidP="0025682E">
      <w:pPr>
        <w:ind w:left="720" w:hanging="720"/>
        <w:rPr>
          <w:szCs w:val="24"/>
        </w:rPr>
      </w:pPr>
      <w:r>
        <w:rPr>
          <w:szCs w:val="24"/>
        </w:rPr>
        <w:t xml:space="preserve">Dated </w:t>
      </w:r>
      <w:r w:rsidR="00E26923" w:rsidRPr="00E26923">
        <w:rPr>
          <w:color w:val="FF0000"/>
          <w:szCs w:val="24"/>
        </w:rPr>
        <w:t>[</w:t>
      </w:r>
      <w:r w:rsidR="00E26923">
        <w:rPr>
          <w:i/>
          <w:iCs/>
          <w:color w:val="FF0000"/>
          <w:szCs w:val="24"/>
        </w:rPr>
        <w:t>date</w:t>
      </w:r>
      <w:r w:rsidR="00E26923" w:rsidRPr="00E26923">
        <w:rPr>
          <w:color w:val="FF0000"/>
          <w:szCs w:val="24"/>
        </w:rPr>
        <w:t>]</w:t>
      </w:r>
    </w:p>
    <w:sectPr w:rsidR="003F1B37" w:rsidRPr="003F1B37" w:rsidSect="00FD59FA">
      <w:footerReference w:type="even" r:id="rId14"/>
      <w:footerReference w:type="default" r:id="rId15"/>
      <w:headerReference w:type="first" r:id="rId16"/>
      <w:footerReference w:type="first" r:id="rId17"/>
      <w:pgSz w:w="11907" w:h="16840"/>
      <w:pgMar w:top="1440" w:right="1797" w:bottom="1440" w:left="179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07394" w14:textId="77777777" w:rsidR="00004348" w:rsidRDefault="00004348">
      <w:r>
        <w:separator/>
      </w:r>
    </w:p>
  </w:endnote>
  <w:endnote w:type="continuationSeparator" w:id="0">
    <w:p w14:paraId="52112A92" w14:textId="77777777" w:rsidR="00004348" w:rsidRDefault="00004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F8191" w14:textId="77777777" w:rsidR="00525649" w:rsidRDefault="00525649" w:rsidP="0084613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30F0">
      <w:rPr>
        <w:rStyle w:val="PageNumber"/>
        <w:noProof/>
      </w:rPr>
      <w:t>2</w:t>
    </w:r>
    <w:r>
      <w:rPr>
        <w:rStyle w:val="PageNumber"/>
      </w:rPr>
      <w:fldChar w:fldCharType="end"/>
    </w:r>
  </w:p>
  <w:p w14:paraId="750A849E" w14:textId="77777777" w:rsidR="00525649" w:rsidRDefault="005256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B5B74" w14:textId="77777777" w:rsidR="00FA19A9" w:rsidRDefault="00FA19A9" w:rsidP="00FA19A9">
    <w:pPr>
      <w:pStyle w:val="Footer"/>
    </w:pPr>
    <w:r w:rsidRPr="004C6517">
      <w:rPr>
        <w:iCs/>
        <w:sz w:val="18"/>
        <w:szCs w:val="18"/>
      </w:rPr>
      <w:t>Order 13.3</w:t>
    </w:r>
    <w:r>
      <w:rPr>
        <w:iCs/>
        <w:sz w:val="18"/>
        <w:szCs w:val="18"/>
      </w:rPr>
      <w:t>0</w:t>
    </w:r>
    <w:r w:rsidRPr="004C6517">
      <w:rPr>
        <w:iCs/>
        <w:sz w:val="18"/>
        <w:szCs w:val="18"/>
      </w:rPr>
      <w:t xml:space="preserve">: </w:t>
    </w:r>
    <w:r w:rsidR="00D30686">
      <w:rPr>
        <w:iCs/>
        <w:sz w:val="18"/>
        <w:szCs w:val="18"/>
      </w:rPr>
      <w:t xml:space="preserve">Abduction - </w:t>
    </w:r>
    <w:r w:rsidRPr="004C6517">
      <w:rPr>
        <w:iCs/>
        <w:sz w:val="18"/>
        <w:szCs w:val="18"/>
      </w:rPr>
      <w:t>Port Alert Order (Freestanding - without Tipstaff)</w:t>
    </w:r>
  </w:p>
  <w:p w14:paraId="2D702A8A" w14:textId="77777777" w:rsidR="00FA19A9" w:rsidRDefault="00FA19A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31CA8DB" w14:textId="77777777" w:rsidR="00E135B5" w:rsidRDefault="00E135B5" w:rsidP="009030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A079F" w14:textId="77777777" w:rsidR="00FA19A9" w:rsidRDefault="00FA19A9" w:rsidP="00FA19A9">
    <w:pPr>
      <w:pStyle w:val="Footer"/>
    </w:pPr>
    <w:r w:rsidRPr="004C6517">
      <w:rPr>
        <w:iCs/>
        <w:sz w:val="18"/>
        <w:szCs w:val="18"/>
      </w:rPr>
      <w:t>Order 13.3</w:t>
    </w:r>
    <w:r>
      <w:rPr>
        <w:iCs/>
        <w:sz w:val="18"/>
        <w:szCs w:val="18"/>
      </w:rPr>
      <w:t>0</w:t>
    </w:r>
    <w:r w:rsidRPr="004C6517">
      <w:rPr>
        <w:iCs/>
        <w:sz w:val="18"/>
        <w:szCs w:val="18"/>
      </w:rPr>
      <w:t xml:space="preserve">: </w:t>
    </w:r>
    <w:proofErr w:type="spellStart"/>
    <w:r w:rsidR="00D30686">
      <w:rPr>
        <w:iCs/>
        <w:sz w:val="18"/>
        <w:szCs w:val="18"/>
      </w:rPr>
      <w:t>Abuction</w:t>
    </w:r>
    <w:proofErr w:type="spellEnd"/>
    <w:r w:rsidR="00D30686">
      <w:rPr>
        <w:iCs/>
        <w:sz w:val="18"/>
        <w:szCs w:val="18"/>
      </w:rPr>
      <w:t xml:space="preserve"> - </w:t>
    </w:r>
    <w:r w:rsidRPr="004C6517">
      <w:rPr>
        <w:iCs/>
        <w:sz w:val="18"/>
        <w:szCs w:val="18"/>
      </w:rPr>
      <w:t>Port Alert Order (Freestanding - without Tipstaff)</w:t>
    </w:r>
  </w:p>
  <w:p w14:paraId="52D32113" w14:textId="77777777" w:rsidR="00FA19A9" w:rsidRDefault="00FA19A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8A8A63B" w14:textId="77777777" w:rsidR="002473CA" w:rsidRDefault="002473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A9F1B" w14:textId="77777777" w:rsidR="00004348" w:rsidRDefault="00004348">
      <w:r>
        <w:separator/>
      </w:r>
    </w:p>
  </w:footnote>
  <w:footnote w:type="continuationSeparator" w:id="0">
    <w:p w14:paraId="623FA643" w14:textId="77777777" w:rsidR="00004348" w:rsidRDefault="00004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022B4" w14:textId="77777777" w:rsidR="009030F0" w:rsidRPr="009030F0" w:rsidRDefault="009030F0" w:rsidP="009030F0">
    <w:pPr>
      <w:pStyle w:val="Header"/>
      <w:jc w:val="center"/>
      <w:rPr>
        <w:i/>
        <w:sz w:val="18"/>
        <w:szCs w:val="18"/>
      </w:rPr>
    </w:pPr>
    <w:r w:rsidRPr="009030F0">
      <w:rPr>
        <w:i/>
        <w:sz w:val="18"/>
        <w:szCs w:val="18"/>
      </w:rPr>
      <w:t>Order 13.3</w:t>
    </w:r>
    <w:r w:rsidR="00FD773E">
      <w:rPr>
        <w:i/>
        <w:sz w:val="18"/>
        <w:szCs w:val="18"/>
      </w:rPr>
      <w:t>0</w:t>
    </w:r>
    <w:r w:rsidRPr="009030F0">
      <w:rPr>
        <w:i/>
        <w:sz w:val="18"/>
        <w:szCs w:val="18"/>
      </w:rPr>
      <w:t xml:space="preserve">: </w:t>
    </w:r>
    <w:r w:rsidR="00D30686">
      <w:rPr>
        <w:i/>
        <w:sz w:val="18"/>
        <w:szCs w:val="18"/>
      </w:rPr>
      <w:t xml:space="preserve">Abduction - </w:t>
    </w:r>
    <w:r w:rsidRPr="009030F0">
      <w:rPr>
        <w:i/>
        <w:sz w:val="18"/>
        <w:szCs w:val="18"/>
      </w:rPr>
      <w:t xml:space="preserve">Port Alert Order (Freestanding - without Tipstaff) </w:t>
    </w:r>
  </w:p>
  <w:p w14:paraId="16003BD8" w14:textId="77777777" w:rsidR="002473CA" w:rsidRDefault="002473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2BE"/>
    <w:multiLevelType w:val="hybridMultilevel"/>
    <w:tmpl w:val="F548792E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C3148D"/>
    <w:multiLevelType w:val="hybridMultilevel"/>
    <w:tmpl w:val="55D644F4"/>
    <w:lvl w:ilvl="0" w:tplc="F0E885D2">
      <w:start w:val="1"/>
      <w:numFmt w:val="decimal"/>
      <w:lvlText w:val="%1."/>
      <w:lvlJc w:val="left"/>
      <w:pPr>
        <w:ind w:left="567" w:hanging="567"/>
      </w:pPr>
      <w:rPr>
        <w:rFonts w:ascii="Times New Roman" w:hAnsi="Times New Roman" w:hint="default"/>
        <w:b w:val="0"/>
        <w:i w:val="0"/>
        <w:color w:val="auto"/>
        <w:spacing w:val="0"/>
        <w:w w:val="100"/>
        <w:position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CA0906"/>
    <w:multiLevelType w:val="hybridMultilevel"/>
    <w:tmpl w:val="805E23F2"/>
    <w:lvl w:ilvl="0" w:tplc="D064103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 w:tplc="5A3070EE">
      <w:start w:val="4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833393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B6D042B"/>
    <w:multiLevelType w:val="hybridMultilevel"/>
    <w:tmpl w:val="0FF46592"/>
    <w:lvl w:ilvl="0" w:tplc="CD54B2B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0FE33AC7"/>
    <w:multiLevelType w:val="hybridMultilevel"/>
    <w:tmpl w:val="45F68538"/>
    <w:lvl w:ilvl="0" w:tplc="CD54B2B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6" w15:restartNumberingAfterBreak="0">
    <w:nsid w:val="17DB6084"/>
    <w:multiLevelType w:val="hybridMultilevel"/>
    <w:tmpl w:val="038424D0"/>
    <w:lvl w:ilvl="0" w:tplc="973E9A04">
      <w:start w:val="1"/>
      <w:numFmt w:val="lowerLetter"/>
      <w:lvlText w:val="(%1)"/>
      <w:lvlJc w:val="left"/>
      <w:pPr>
        <w:tabs>
          <w:tab w:val="num" w:pos="2502"/>
        </w:tabs>
        <w:ind w:left="2502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7" w15:restartNumberingAfterBreak="0">
    <w:nsid w:val="192721EB"/>
    <w:multiLevelType w:val="hybridMultilevel"/>
    <w:tmpl w:val="3E44185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F04D6E"/>
    <w:multiLevelType w:val="hybridMultilevel"/>
    <w:tmpl w:val="F302215C"/>
    <w:lvl w:ilvl="0" w:tplc="CD54B2B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1EE85FCE"/>
    <w:multiLevelType w:val="singleLevel"/>
    <w:tmpl w:val="61A2F9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20A21A34"/>
    <w:multiLevelType w:val="multilevel"/>
    <w:tmpl w:val="55D644F4"/>
    <w:styleLink w:val="CurrentList2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hAnsi="Times New Roman" w:hint="default"/>
        <w:b w:val="0"/>
        <w:i w:val="0"/>
        <w:color w:val="auto"/>
        <w:spacing w:val="0"/>
        <w:w w:val="100"/>
        <w:position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051DC5"/>
    <w:multiLevelType w:val="singleLevel"/>
    <w:tmpl w:val="702E1C3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505726B"/>
    <w:multiLevelType w:val="hybridMultilevel"/>
    <w:tmpl w:val="7370F2CA"/>
    <w:lvl w:ilvl="0" w:tplc="CD54B2B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A760D93"/>
    <w:multiLevelType w:val="hybridMultilevel"/>
    <w:tmpl w:val="9424D2CE"/>
    <w:lvl w:ilvl="0" w:tplc="CE648516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329BD"/>
    <w:multiLevelType w:val="hybridMultilevel"/>
    <w:tmpl w:val="375E7084"/>
    <w:lvl w:ilvl="0" w:tplc="19A8AC94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5" w15:restartNumberingAfterBreak="0">
    <w:nsid w:val="4E696193"/>
    <w:multiLevelType w:val="hybridMultilevel"/>
    <w:tmpl w:val="2070E852"/>
    <w:lvl w:ilvl="0" w:tplc="CD54B2B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5EE67354"/>
    <w:multiLevelType w:val="hybridMultilevel"/>
    <w:tmpl w:val="59FA28AC"/>
    <w:lvl w:ilvl="0" w:tplc="A8381920">
      <w:start w:val="1"/>
      <w:numFmt w:val="decimal"/>
      <w:lvlText w:val="%1."/>
      <w:lvlJc w:val="left"/>
      <w:pPr>
        <w:ind w:left="920" w:hanging="5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03812"/>
    <w:multiLevelType w:val="multilevel"/>
    <w:tmpl w:val="30C69130"/>
    <w:styleLink w:val="CurrentLi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030B95"/>
    <w:multiLevelType w:val="hybridMultilevel"/>
    <w:tmpl w:val="0C3480B2"/>
    <w:lvl w:ilvl="0" w:tplc="0809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9" w15:restartNumberingAfterBreak="0">
    <w:nsid w:val="76114072"/>
    <w:multiLevelType w:val="hybridMultilevel"/>
    <w:tmpl w:val="2A4278D0"/>
    <w:lvl w:ilvl="0" w:tplc="08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78B5137F"/>
    <w:multiLevelType w:val="singleLevel"/>
    <w:tmpl w:val="22CC3B8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18928666">
    <w:abstractNumId w:val="3"/>
  </w:num>
  <w:num w:numId="2" w16cid:durableId="278029296">
    <w:abstractNumId w:val="9"/>
  </w:num>
  <w:num w:numId="3" w16cid:durableId="776365636">
    <w:abstractNumId w:val="3"/>
  </w:num>
  <w:num w:numId="4" w16cid:durableId="247152972">
    <w:abstractNumId w:val="20"/>
  </w:num>
  <w:num w:numId="5" w16cid:durableId="1075662645">
    <w:abstractNumId w:val="6"/>
  </w:num>
  <w:num w:numId="6" w16cid:durableId="1629512962">
    <w:abstractNumId w:val="8"/>
  </w:num>
  <w:num w:numId="7" w16cid:durableId="1223982058">
    <w:abstractNumId w:val="15"/>
  </w:num>
  <w:num w:numId="8" w16cid:durableId="90011907">
    <w:abstractNumId w:val="7"/>
  </w:num>
  <w:num w:numId="9" w16cid:durableId="1031609684">
    <w:abstractNumId w:val="4"/>
  </w:num>
  <w:num w:numId="10" w16cid:durableId="1595239017">
    <w:abstractNumId w:val="5"/>
  </w:num>
  <w:num w:numId="11" w16cid:durableId="2069840699">
    <w:abstractNumId w:val="12"/>
  </w:num>
  <w:num w:numId="12" w16cid:durableId="1570916497">
    <w:abstractNumId w:val="14"/>
  </w:num>
  <w:num w:numId="13" w16cid:durableId="344332859">
    <w:abstractNumId w:val="18"/>
  </w:num>
  <w:num w:numId="14" w16cid:durableId="3017855">
    <w:abstractNumId w:val="19"/>
  </w:num>
  <w:num w:numId="15" w16cid:durableId="136383412">
    <w:abstractNumId w:val="2"/>
  </w:num>
  <w:num w:numId="16" w16cid:durableId="387997178">
    <w:abstractNumId w:val="0"/>
  </w:num>
  <w:num w:numId="17" w16cid:durableId="216286477">
    <w:abstractNumId w:val="13"/>
  </w:num>
  <w:num w:numId="18" w16cid:durableId="1142429102">
    <w:abstractNumId w:val="1"/>
  </w:num>
  <w:num w:numId="19" w16cid:durableId="1740328869">
    <w:abstractNumId w:val="16"/>
  </w:num>
  <w:num w:numId="20" w16cid:durableId="735202225">
    <w:abstractNumId w:val="17"/>
  </w:num>
  <w:num w:numId="21" w16cid:durableId="3655687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6018"/>
    <w:rsid w:val="00004348"/>
    <w:rsid w:val="0002269C"/>
    <w:rsid w:val="000307CD"/>
    <w:rsid w:val="00035596"/>
    <w:rsid w:val="00052A0C"/>
    <w:rsid w:val="0005738D"/>
    <w:rsid w:val="000607AD"/>
    <w:rsid w:val="00062666"/>
    <w:rsid w:val="00066175"/>
    <w:rsid w:val="0007741C"/>
    <w:rsid w:val="00084442"/>
    <w:rsid w:val="00086055"/>
    <w:rsid w:val="00090182"/>
    <w:rsid w:val="000A031A"/>
    <w:rsid w:val="000A2917"/>
    <w:rsid w:val="000C0B52"/>
    <w:rsid w:val="000F31EB"/>
    <w:rsid w:val="000F4704"/>
    <w:rsid w:val="000F71BE"/>
    <w:rsid w:val="000F7EC7"/>
    <w:rsid w:val="001014FA"/>
    <w:rsid w:val="0011529C"/>
    <w:rsid w:val="0013342C"/>
    <w:rsid w:val="00144FF7"/>
    <w:rsid w:val="00150B90"/>
    <w:rsid w:val="001621DC"/>
    <w:rsid w:val="00162789"/>
    <w:rsid w:val="001640A2"/>
    <w:rsid w:val="001678BF"/>
    <w:rsid w:val="001A6A44"/>
    <w:rsid w:val="001B0005"/>
    <w:rsid w:val="001B3F2B"/>
    <w:rsid w:val="001D0C30"/>
    <w:rsid w:val="001E7838"/>
    <w:rsid w:val="001F7776"/>
    <w:rsid w:val="00223873"/>
    <w:rsid w:val="00224EBF"/>
    <w:rsid w:val="002343A5"/>
    <w:rsid w:val="00246B39"/>
    <w:rsid w:val="002473CA"/>
    <w:rsid w:val="0025682E"/>
    <w:rsid w:val="002F1301"/>
    <w:rsid w:val="00322320"/>
    <w:rsid w:val="00324746"/>
    <w:rsid w:val="0033691A"/>
    <w:rsid w:val="003371DA"/>
    <w:rsid w:val="00347563"/>
    <w:rsid w:val="00350BD1"/>
    <w:rsid w:val="00363F2B"/>
    <w:rsid w:val="00364E39"/>
    <w:rsid w:val="00366E17"/>
    <w:rsid w:val="003800C6"/>
    <w:rsid w:val="003A5F9C"/>
    <w:rsid w:val="003C38B9"/>
    <w:rsid w:val="003C46D6"/>
    <w:rsid w:val="003F1B37"/>
    <w:rsid w:val="003F7871"/>
    <w:rsid w:val="004051B2"/>
    <w:rsid w:val="0041192F"/>
    <w:rsid w:val="004130D0"/>
    <w:rsid w:val="00490823"/>
    <w:rsid w:val="004A7F43"/>
    <w:rsid w:val="004B1355"/>
    <w:rsid w:val="004C0E0C"/>
    <w:rsid w:val="004C6517"/>
    <w:rsid w:val="004D25E8"/>
    <w:rsid w:val="00507EAF"/>
    <w:rsid w:val="005217AA"/>
    <w:rsid w:val="00525649"/>
    <w:rsid w:val="00586775"/>
    <w:rsid w:val="00597AF0"/>
    <w:rsid w:val="005F1568"/>
    <w:rsid w:val="005F757E"/>
    <w:rsid w:val="006049AA"/>
    <w:rsid w:val="0061055A"/>
    <w:rsid w:val="0062206A"/>
    <w:rsid w:val="00643818"/>
    <w:rsid w:val="006463EC"/>
    <w:rsid w:val="006475D0"/>
    <w:rsid w:val="00656018"/>
    <w:rsid w:val="00662BA9"/>
    <w:rsid w:val="0066697B"/>
    <w:rsid w:val="006975CF"/>
    <w:rsid w:val="006A2E99"/>
    <w:rsid w:val="006B5491"/>
    <w:rsid w:val="006C4CCA"/>
    <w:rsid w:val="006D5FDA"/>
    <w:rsid w:val="006D645C"/>
    <w:rsid w:val="006E4A73"/>
    <w:rsid w:val="006E793C"/>
    <w:rsid w:val="006F1AC1"/>
    <w:rsid w:val="00713ADF"/>
    <w:rsid w:val="00714D7C"/>
    <w:rsid w:val="007169AE"/>
    <w:rsid w:val="0073398B"/>
    <w:rsid w:val="00735074"/>
    <w:rsid w:val="0078699B"/>
    <w:rsid w:val="007923F8"/>
    <w:rsid w:val="007972A9"/>
    <w:rsid w:val="007A1723"/>
    <w:rsid w:val="007B27DA"/>
    <w:rsid w:val="007D5262"/>
    <w:rsid w:val="007E273D"/>
    <w:rsid w:val="0080063A"/>
    <w:rsid w:val="00806177"/>
    <w:rsid w:val="008075D8"/>
    <w:rsid w:val="00811572"/>
    <w:rsid w:val="00815174"/>
    <w:rsid w:val="008310AC"/>
    <w:rsid w:val="00840F34"/>
    <w:rsid w:val="00846136"/>
    <w:rsid w:val="00860D01"/>
    <w:rsid w:val="00895F37"/>
    <w:rsid w:val="008A77F7"/>
    <w:rsid w:val="008B59B4"/>
    <w:rsid w:val="008D3C8F"/>
    <w:rsid w:val="008E45E9"/>
    <w:rsid w:val="008E614C"/>
    <w:rsid w:val="00902848"/>
    <w:rsid w:val="009030E5"/>
    <w:rsid w:val="009030F0"/>
    <w:rsid w:val="00913552"/>
    <w:rsid w:val="00916101"/>
    <w:rsid w:val="00940BE7"/>
    <w:rsid w:val="0094771E"/>
    <w:rsid w:val="00960FCF"/>
    <w:rsid w:val="00965FB1"/>
    <w:rsid w:val="00975A9E"/>
    <w:rsid w:val="009B27F8"/>
    <w:rsid w:val="009E4A9B"/>
    <w:rsid w:val="00A31D64"/>
    <w:rsid w:val="00A9702E"/>
    <w:rsid w:val="00AB480A"/>
    <w:rsid w:val="00AD75CC"/>
    <w:rsid w:val="00AF13BE"/>
    <w:rsid w:val="00AF55CC"/>
    <w:rsid w:val="00B25FA9"/>
    <w:rsid w:val="00B36493"/>
    <w:rsid w:val="00B42253"/>
    <w:rsid w:val="00B4518E"/>
    <w:rsid w:val="00B5482F"/>
    <w:rsid w:val="00B55512"/>
    <w:rsid w:val="00B72701"/>
    <w:rsid w:val="00B82BDB"/>
    <w:rsid w:val="00BD3C55"/>
    <w:rsid w:val="00BD47EA"/>
    <w:rsid w:val="00BE3BFE"/>
    <w:rsid w:val="00BE4A39"/>
    <w:rsid w:val="00BF11B6"/>
    <w:rsid w:val="00BF1F79"/>
    <w:rsid w:val="00C1765C"/>
    <w:rsid w:val="00C20A50"/>
    <w:rsid w:val="00C22F1C"/>
    <w:rsid w:val="00C35EA4"/>
    <w:rsid w:val="00C414BD"/>
    <w:rsid w:val="00C46BB4"/>
    <w:rsid w:val="00C61180"/>
    <w:rsid w:val="00C623A8"/>
    <w:rsid w:val="00C65D4F"/>
    <w:rsid w:val="00C75C77"/>
    <w:rsid w:val="00C75D5F"/>
    <w:rsid w:val="00CB5CFD"/>
    <w:rsid w:val="00CC2619"/>
    <w:rsid w:val="00CE6D9E"/>
    <w:rsid w:val="00D03C41"/>
    <w:rsid w:val="00D20C7F"/>
    <w:rsid w:val="00D27297"/>
    <w:rsid w:val="00D30686"/>
    <w:rsid w:val="00D45AF8"/>
    <w:rsid w:val="00D62C0F"/>
    <w:rsid w:val="00D67963"/>
    <w:rsid w:val="00D7089F"/>
    <w:rsid w:val="00D77731"/>
    <w:rsid w:val="00D86354"/>
    <w:rsid w:val="00DB5C18"/>
    <w:rsid w:val="00DB7FDA"/>
    <w:rsid w:val="00DD27C4"/>
    <w:rsid w:val="00DE6690"/>
    <w:rsid w:val="00DE6B48"/>
    <w:rsid w:val="00E135B5"/>
    <w:rsid w:val="00E203FE"/>
    <w:rsid w:val="00E26923"/>
    <w:rsid w:val="00E53EAC"/>
    <w:rsid w:val="00E60EB4"/>
    <w:rsid w:val="00E76B61"/>
    <w:rsid w:val="00E87633"/>
    <w:rsid w:val="00E87C76"/>
    <w:rsid w:val="00E92ED5"/>
    <w:rsid w:val="00EA2562"/>
    <w:rsid w:val="00EB2DC3"/>
    <w:rsid w:val="00F04E62"/>
    <w:rsid w:val="00F151F2"/>
    <w:rsid w:val="00F253BD"/>
    <w:rsid w:val="00F4656F"/>
    <w:rsid w:val="00F53D08"/>
    <w:rsid w:val="00F67793"/>
    <w:rsid w:val="00F67EFC"/>
    <w:rsid w:val="00F83672"/>
    <w:rsid w:val="00F91394"/>
    <w:rsid w:val="00FA19A9"/>
    <w:rsid w:val="00FA4BC0"/>
    <w:rsid w:val="00FA6C27"/>
    <w:rsid w:val="00FB5B93"/>
    <w:rsid w:val="00FC4BDA"/>
    <w:rsid w:val="00FD2572"/>
    <w:rsid w:val="00FD59FA"/>
    <w:rsid w:val="00FD773E"/>
    <w:rsid w:val="00FF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."/>
  <w:listSeparator w:val=","/>
  <w14:docId w14:val="27A8047C"/>
  <w15:chartTrackingRefBased/>
  <w15:docId w15:val="{1757E3D9-2376-42A9-834F-D2DC6FB02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2320"/>
    <w:pPr>
      <w:widowControl w:val="0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ind w:firstLine="720"/>
      <w:jc w:val="both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rder">
    <w:name w:val="border"/>
    <w:basedOn w:val="Normal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</w:pPr>
  </w:style>
  <w:style w:type="paragraph" w:customStyle="1" w:styleId="shdborder">
    <w:name w:val="shdborder"/>
    <w:basedOn w:val="Normal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10" w:color="auto" w:fill="auto"/>
    </w:pPr>
  </w:style>
  <w:style w:type="paragraph" w:customStyle="1" w:styleId="merge">
    <w:name w:val="merge"/>
    <w:basedOn w:val="Normal"/>
    <w:pPr>
      <w:tabs>
        <w:tab w:val="left" w:pos="-864"/>
        <w:tab w:val="left" w:pos="0"/>
        <w:tab w:val="left" w:pos="864"/>
        <w:tab w:val="left" w:pos="1728"/>
        <w:tab w:val="left" w:pos="2592"/>
        <w:tab w:val="left" w:pos="3456"/>
        <w:tab w:val="left" w:pos="4320"/>
        <w:tab w:val="left" w:pos="5387"/>
        <w:tab w:val="left" w:pos="6048"/>
        <w:tab w:val="left" w:pos="6912"/>
        <w:tab w:val="left" w:pos="7776"/>
        <w:tab w:val="left" w:pos="8640"/>
      </w:tabs>
      <w:suppressAutoHyphens/>
    </w:pPr>
  </w:style>
  <w:style w:type="paragraph" w:customStyle="1" w:styleId="merge1">
    <w:name w:val="merge1"/>
    <w:basedOn w:val="merge"/>
    <w:pPr>
      <w:jc w:val="center"/>
    </w:pPr>
    <w:rPr>
      <w:b/>
      <w:u w:val="single"/>
    </w:rPr>
  </w:style>
  <w:style w:type="paragraph" w:customStyle="1" w:styleId="MERGE0">
    <w:name w:val="MERGE"/>
    <w:basedOn w:val="Normal"/>
    <w:pPr>
      <w:tabs>
        <w:tab w:val="left" w:pos="-864"/>
        <w:tab w:val="left" w:pos="0"/>
        <w:tab w:val="left" w:pos="864"/>
        <w:tab w:val="left" w:pos="1728"/>
        <w:tab w:val="left" w:pos="2592"/>
        <w:tab w:val="left" w:pos="3456"/>
        <w:tab w:val="left" w:pos="4320"/>
        <w:tab w:val="left" w:pos="5387"/>
        <w:tab w:val="left" w:pos="6048"/>
        <w:tab w:val="left" w:pos="6912"/>
        <w:tab w:val="left" w:pos="7776"/>
        <w:tab w:val="left" w:pos="8640"/>
      </w:tabs>
      <w:suppressAutoHyphens/>
    </w:pPr>
  </w:style>
  <w:style w:type="paragraph" w:customStyle="1" w:styleId="Style1">
    <w:name w:val="Style1"/>
    <w:basedOn w:val="MERGE0"/>
    <w:pPr>
      <w:jc w:val="center"/>
    </w:pPr>
    <w:rPr>
      <w:b/>
      <w:u w:val="single"/>
    </w:rPr>
  </w:style>
  <w:style w:type="paragraph" w:customStyle="1" w:styleId="MERGE10">
    <w:name w:val="MERGE1"/>
    <w:basedOn w:val="MERGE0"/>
    <w:pPr>
      <w:jc w:val="center"/>
    </w:pPr>
    <w:rPr>
      <w:b/>
      <w:u w:val="single"/>
    </w:rPr>
  </w:style>
  <w:style w:type="paragraph" w:customStyle="1" w:styleId="WfxFaxNum">
    <w:name w:val="WfxFaxNum"/>
    <w:basedOn w:val="Normal"/>
    <w:pPr>
      <w:jc w:val="both"/>
    </w:pPr>
  </w:style>
  <w:style w:type="paragraph" w:customStyle="1" w:styleId="WfxTime">
    <w:name w:val="WfxTime"/>
    <w:basedOn w:val="Normal"/>
    <w:pPr>
      <w:jc w:val="both"/>
    </w:pPr>
  </w:style>
  <w:style w:type="paragraph" w:customStyle="1" w:styleId="WfxDate">
    <w:name w:val="WfxDate"/>
    <w:basedOn w:val="Normal"/>
    <w:pPr>
      <w:jc w:val="both"/>
    </w:pPr>
  </w:style>
  <w:style w:type="paragraph" w:customStyle="1" w:styleId="WfxRecipient">
    <w:name w:val="WfxRecipient"/>
    <w:basedOn w:val="Normal"/>
    <w:pPr>
      <w:jc w:val="both"/>
    </w:pPr>
  </w:style>
  <w:style w:type="paragraph" w:customStyle="1" w:styleId="WfxCompany">
    <w:name w:val="WfxCompany"/>
    <w:basedOn w:val="Normal"/>
    <w:pPr>
      <w:jc w:val="both"/>
    </w:pPr>
  </w:style>
  <w:style w:type="paragraph" w:customStyle="1" w:styleId="WfxSubject">
    <w:name w:val="WfxSubject"/>
    <w:basedOn w:val="Normal"/>
    <w:pPr>
      <w:jc w:val="both"/>
    </w:pPr>
  </w:style>
  <w:style w:type="paragraph" w:customStyle="1" w:styleId="WfxKeyword">
    <w:name w:val="WfxKeyword"/>
    <w:basedOn w:val="Normal"/>
    <w:pPr>
      <w:jc w:val="both"/>
    </w:pPr>
  </w:style>
  <w:style w:type="paragraph" w:customStyle="1" w:styleId="WfxBillCode">
    <w:name w:val="WfxBillCode"/>
    <w:basedOn w:val="Normal"/>
    <w:pPr>
      <w:jc w:val="both"/>
    </w:pPr>
  </w:style>
  <w:style w:type="paragraph" w:styleId="EnvelopeReturn">
    <w:name w:val="envelope return"/>
    <w:basedOn w:val="Normal"/>
    <w:rPr>
      <w:b/>
      <w:i/>
      <w:sz w:val="48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BodyTextIndent">
    <w:name w:val="Body Text Indent"/>
    <w:basedOn w:val="Normal"/>
    <w:pPr>
      <w:ind w:left="1440"/>
      <w:jc w:val="both"/>
    </w:pPr>
    <w:rPr>
      <w:sz w:val="22"/>
    </w:rPr>
  </w:style>
  <w:style w:type="paragraph" w:styleId="Footer">
    <w:name w:val="footer"/>
    <w:basedOn w:val="Normal"/>
    <w:link w:val="FooterChar"/>
    <w:uiPriority w:val="99"/>
    <w:pPr>
      <w:widowControl/>
      <w:tabs>
        <w:tab w:val="center" w:pos="4153"/>
        <w:tab w:val="right" w:pos="8306"/>
      </w:tabs>
    </w:pPr>
    <w:rPr>
      <w:sz w:val="20"/>
    </w:rPr>
  </w:style>
  <w:style w:type="paragraph" w:styleId="BodyTextIndent2">
    <w:name w:val="Body Text Indent 2"/>
    <w:basedOn w:val="Normal"/>
    <w:pPr>
      <w:ind w:left="1440"/>
      <w:jc w:val="both"/>
    </w:pPr>
    <w:rPr>
      <w:sz w:val="18"/>
    </w:rPr>
  </w:style>
  <w:style w:type="character" w:styleId="Emphasis">
    <w:name w:val="Emphasis"/>
    <w:qFormat/>
    <w:rPr>
      <w:rFonts w:ascii="Arial" w:hAnsi="Arial"/>
      <w:b/>
      <w:spacing w:val="-10"/>
      <w:sz w:val="18"/>
    </w:rPr>
  </w:style>
  <w:style w:type="paragraph" w:customStyle="1" w:styleId="Checkboxes">
    <w:name w:val="Checkboxes"/>
    <w:basedOn w:val="Normal"/>
    <w:pPr>
      <w:widowControl/>
      <w:spacing w:before="360" w:after="360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3">
    <w:name w:val="Body Text Indent 3"/>
    <w:basedOn w:val="Normal"/>
    <w:pPr>
      <w:ind w:left="2552"/>
      <w:jc w:val="both"/>
    </w:pPr>
    <w:rPr>
      <w:sz w:val="22"/>
    </w:rPr>
  </w:style>
  <w:style w:type="paragraph" w:styleId="BalloonText">
    <w:name w:val="Balloon Text"/>
    <w:basedOn w:val="Normal"/>
    <w:semiHidden/>
    <w:rsid w:val="006463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135B5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062666"/>
    <w:pPr>
      <w:widowControl/>
      <w:spacing w:before="100" w:beforeAutospacing="1" w:after="100" w:afterAutospacing="1"/>
    </w:pPr>
    <w:rPr>
      <w:szCs w:val="24"/>
      <w:lang w:eastAsia="en-GB"/>
    </w:rPr>
  </w:style>
  <w:style w:type="character" w:customStyle="1" w:styleId="text">
    <w:name w:val="text"/>
    <w:basedOn w:val="DefaultParagraphFont"/>
    <w:rsid w:val="00062666"/>
  </w:style>
  <w:style w:type="character" w:styleId="PageNumber">
    <w:name w:val="page number"/>
    <w:basedOn w:val="DefaultParagraphFont"/>
    <w:rsid w:val="00525649"/>
  </w:style>
  <w:style w:type="character" w:styleId="CommentReference">
    <w:name w:val="annotation reference"/>
    <w:rsid w:val="00597A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7AF0"/>
    <w:rPr>
      <w:sz w:val="20"/>
    </w:rPr>
  </w:style>
  <w:style w:type="character" w:customStyle="1" w:styleId="CommentTextChar">
    <w:name w:val="Comment Text Char"/>
    <w:link w:val="CommentText"/>
    <w:rsid w:val="00597AF0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97AF0"/>
    <w:rPr>
      <w:b/>
      <w:bCs/>
    </w:rPr>
  </w:style>
  <w:style w:type="character" w:customStyle="1" w:styleId="CommentSubjectChar">
    <w:name w:val="Comment Subject Char"/>
    <w:link w:val="CommentSubject"/>
    <w:rsid w:val="00597AF0"/>
    <w:rPr>
      <w:rFonts w:ascii="Arial" w:hAnsi="Arial"/>
      <w:b/>
      <w:bCs/>
      <w:lang w:eastAsia="en-US"/>
    </w:rPr>
  </w:style>
  <w:style w:type="paragraph" w:styleId="EndnoteText">
    <w:name w:val="endnote text"/>
    <w:basedOn w:val="Normal"/>
    <w:link w:val="EndnoteTextChar"/>
    <w:rsid w:val="00084442"/>
    <w:rPr>
      <w:sz w:val="20"/>
    </w:rPr>
  </w:style>
  <w:style w:type="character" w:customStyle="1" w:styleId="EndnoteTextChar">
    <w:name w:val="Endnote Text Char"/>
    <w:link w:val="EndnoteText"/>
    <w:rsid w:val="00084442"/>
    <w:rPr>
      <w:rFonts w:ascii="Arial" w:hAnsi="Arial"/>
      <w:lang w:eastAsia="en-US"/>
    </w:rPr>
  </w:style>
  <w:style w:type="character" w:styleId="EndnoteReference">
    <w:name w:val="endnote reference"/>
    <w:rsid w:val="00084442"/>
    <w:rPr>
      <w:vertAlign w:val="superscript"/>
    </w:rPr>
  </w:style>
  <w:style w:type="character" w:styleId="Hyperlink">
    <w:name w:val="Hyperlink"/>
    <w:rsid w:val="008E45E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E45E9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0A031A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4A7F43"/>
    <w:pPr>
      <w:widowControl/>
    </w:pPr>
    <w:rPr>
      <w:rFonts w:eastAsia="Calibri"/>
      <w:szCs w:val="22"/>
    </w:rPr>
  </w:style>
  <w:style w:type="character" w:customStyle="1" w:styleId="FooterChar">
    <w:name w:val="Footer Char"/>
    <w:link w:val="Footer"/>
    <w:uiPriority w:val="99"/>
    <w:rsid w:val="00FA19A9"/>
    <w:rPr>
      <w:lang w:eastAsia="en-US"/>
    </w:rPr>
  </w:style>
  <w:style w:type="numbering" w:customStyle="1" w:styleId="CurrentList1">
    <w:name w:val="Current List1"/>
    <w:rsid w:val="00D77731"/>
    <w:pPr>
      <w:numPr>
        <w:numId w:val="20"/>
      </w:numPr>
    </w:pPr>
  </w:style>
  <w:style w:type="numbering" w:customStyle="1" w:styleId="CurrentList2">
    <w:name w:val="Current List2"/>
    <w:rsid w:val="004A7F43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1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BTCsafeguarding@gmp.pnn.police.u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BTCsafeguarding@gmp.pnn.police.uk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BTCsafeguarding@gmp.pnn.police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NBTCsafeguarding@gmp.pnn.police.u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LETTERS%20AND%20PROFORMAS%20ON%20C\CROWN%20OFFICE\Formjrj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A0F44-F53E-4B32-ADA8-C22CB82F5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Formjrj2.dot</Template>
  <TotalTime>1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High Court of Justice</vt:lpstr>
    </vt:vector>
  </TitlesOfParts>
  <Company>The Courts' Service</Company>
  <LinksUpToDate>false</LinksUpToDate>
  <CharactersWithSpaces>4207</CharactersWithSpaces>
  <SharedDoc>false</SharedDoc>
  <HLinks>
    <vt:vector size="24" baseType="variant">
      <vt:variant>
        <vt:i4>3407902</vt:i4>
      </vt:variant>
      <vt:variant>
        <vt:i4>9</vt:i4>
      </vt:variant>
      <vt:variant>
        <vt:i4>0</vt:i4>
      </vt:variant>
      <vt:variant>
        <vt:i4>5</vt:i4>
      </vt:variant>
      <vt:variant>
        <vt:lpwstr>mailto:NBTCsafeguarding@gmp.pnn.police.uk</vt:lpwstr>
      </vt:variant>
      <vt:variant>
        <vt:lpwstr/>
      </vt:variant>
      <vt:variant>
        <vt:i4>3407902</vt:i4>
      </vt:variant>
      <vt:variant>
        <vt:i4>6</vt:i4>
      </vt:variant>
      <vt:variant>
        <vt:i4>0</vt:i4>
      </vt:variant>
      <vt:variant>
        <vt:i4>5</vt:i4>
      </vt:variant>
      <vt:variant>
        <vt:lpwstr>mailto:NBTCsafeguarding@gmp.pnn.police.uk</vt:lpwstr>
      </vt:variant>
      <vt:variant>
        <vt:lpwstr/>
      </vt:variant>
      <vt:variant>
        <vt:i4>3407902</vt:i4>
      </vt:variant>
      <vt:variant>
        <vt:i4>3</vt:i4>
      </vt:variant>
      <vt:variant>
        <vt:i4>0</vt:i4>
      </vt:variant>
      <vt:variant>
        <vt:i4>5</vt:i4>
      </vt:variant>
      <vt:variant>
        <vt:lpwstr>mailto:NBTCsafeguarding@gmp.pnn.police.uk</vt:lpwstr>
      </vt:variant>
      <vt:variant>
        <vt:lpwstr/>
      </vt:variant>
      <vt:variant>
        <vt:i4>3407902</vt:i4>
      </vt:variant>
      <vt:variant>
        <vt:i4>0</vt:i4>
      </vt:variant>
      <vt:variant>
        <vt:i4>0</vt:i4>
      </vt:variant>
      <vt:variant>
        <vt:i4>5</vt:i4>
      </vt:variant>
      <vt:variant>
        <vt:lpwstr>mailto:NBTCsafeguarding@gmp.pnn.police.uk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High Court of Justice</dc:title>
  <dc:subject/>
  <dc:creator>Packard Bell NEC</dc:creator>
  <cp:keywords/>
  <cp:lastModifiedBy>Melissa Abey</cp:lastModifiedBy>
  <cp:revision>4</cp:revision>
  <cp:lastPrinted>2022-11-08T10:46:00Z</cp:lastPrinted>
  <dcterms:created xsi:type="dcterms:W3CDTF">2023-01-16T16:45:00Z</dcterms:created>
  <dcterms:modified xsi:type="dcterms:W3CDTF">2023-05-12T13:44:00Z</dcterms:modified>
</cp:coreProperties>
</file>