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A99D9" w14:textId="28481A8C" w:rsidR="007D2269" w:rsidRPr="009D3599" w:rsidRDefault="00000000" w:rsidP="00C92A95">
      <w:pPr>
        <w:rPr>
          <w:b/>
          <w:bCs/>
          <w:sz w:val="28"/>
          <w:szCs w:val="28"/>
        </w:rPr>
      </w:pPr>
      <w:r>
        <w:rPr>
          <w:rFonts w:ascii="Calibri" w:hAnsi="Calibri"/>
          <w:noProof/>
          <w:sz w:val="22"/>
          <w:szCs w:val="22"/>
        </w:rPr>
        <w:object w:dxaOrig="1440" w:dyaOrig="1440" w14:anchorId="17971E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Description automatically generated with low confidence" style="position:absolute;margin-left:-.15pt;margin-top:0;width:84.2pt;height:66.85pt;z-index:251659264;visibility:visible;mso-wrap-edited:f;mso-width-percent:0;mso-height-percent:0;mso-width-percent:0;mso-height-percent:0" fillcolor="window">
            <v:imagedata r:id="rId7" o:title=""/>
            <w10:wrap type="square"/>
          </v:shape>
          <o:OLEObject Type="Embed" ProgID="Word.Picture.8" ShapeID="_x0000_s1026" DrawAspect="Content" ObjectID="_1745402927" r:id="rId8"/>
        </w:object>
      </w:r>
      <w:r w:rsidR="009532E1" w:rsidRPr="009D3599">
        <w:rPr>
          <w:b/>
          <w:bCs/>
          <w:sz w:val="28"/>
          <w:szCs w:val="28"/>
        </w:rPr>
        <w:t>In the Family Court</w:t>
      </w:r>
      <w:r w:rsidR="009532E1" w:rsidRPr="009D3599">
        <w:rPr>
          <w:b/>
          <w:bCs/>
          <w:sz w:val="28"/>
          <w:szCs w:val="28"/>
        </w:rPr>
        <w:tab/>
      </w:r>
      <w:r w:rsidR="00500375">
        <w:rPr>
          <w:b/>
          <w:bCs/>
          <w:sz w:val="28"/>
          <w:szCs w:val="28"/>
        </w:rPr>
        <w:t xml:space="preserve">           </w:t>
      </w:r>
      <w:r w:rsidR="009532E1" w:rsidRPr="009D3599">
        <w:rPr>
          <w:b/>
          <w:bCs/>
          <w:sz w:val="28"/>
          <w:szCs w:val="28"/>
        </w:rPr>
        <w:t xml:space="preserve">Case No: </w:t>
      </w:r>
      <w:r w:rsidR="00BF6D93" w:rsidRPr="001952E8">
        <w:rPr>
          <w:b/>
          <w:bCs/>
          <w:color w:val="FF0000"/>
          <w:sz w:val="28"/>
          <w:szCs w:val="28"/>
        </w:rPr>
        <w:t>[</w:t>
      </w:r>
      <w:r w:rsidR="006E4BB1" w:rsidRPr="001952E8">
        <w:rPr>
          <w:b/>
          <w:bCs/>
          <w:i/>
          <w:iCs/>
          <w:color w:val="FF0000"/>
          <w:sz w:val="28"/>
          <w:szCs w:val="28"/>
        </w:rPr>
        <w:t>Case number</w:t>
      </w:r>
      <w:r w:rsidR="00BF6D93" w:rsidRPr="001952E8">
        <w:rPr>
          <w:b/>
          <w:bCs/>
          <w:color w:val="FF0000"/>
          <w:sz w:val="28"/>
          <w:szCs w:val="28"/>
        </w:rPr>
        <w:t>]</w:t>
      </w:r>
    </w:p>
    <w:p w14:paraId="6D97C7BF" w14:textId="4BA8A1AC" w:rsidR="009532E1" w:rsidRPr="009D3599" w:rsidRDefault="006B350B" w:rsidP="00C92A95">
      <w:pPr>
        <w:rPr>
          <w:b/>
          <w:bCs/>
          <w:sz w:val="28"/>
          <w:szCs w:val="28"/>
        </w:rPr>
      </w:pPr>
      <w:r>
        <w:rPr>
          <w:b/>
          <w:bCs/>
          <w:sz w:val="28"/>
          <w:szCs w:val="28"/>
        </w:rPr>
        <w:t>s</w:t>
      </w:r>
      <w:r w:rsidR="009532E1" w:rsidRPr="009D3599">
        <w:rPr>
          <w:b/>
          <w:bCs/>
          <w:sz w:val="28"/>
          <w:szCs w:val="28"/>
        </w:rPr>
        <w:t xml:space="preserve">itting at </w:t>
      </w:r>
      <w:r w:rsidR="00BF6D93" w:rsidRPr="007C3FD5">
        <w:rPr>
          <w:b/>
          <w:bCs/>
          <w:color w:val="FF0000"/>
          <w:sz w:val="28"/>
          <w:szCs w:val="28"/>
        </w:rPr>
        <w:t>[</w:t>
      </w:r>
      <w:r w:rsidR="006E4BB1">
        <w:rPr>
          <w:b/>
          <w:bCs/>
          <w:i/>
          <w:iCs/>
          <w:color w:val="FF0000"/>
          <w:sz w:val="28"/>
          <w:szCs w:val="28"/>
        </w:rPr>
        <w:t>Court name</w:t>
      </w:r>
      <w:r w:rsidR="00BF6D93" w:rsidRPr="007C3FD5">
        <w:rPr>
          <w:b/>
          <w:bCs/>
          <w:color w:val="FF0000"/>
          <w:sz w:val="28"/>
          <w:szCs w:val="28"/>
        </w:rPr>
        <w:t>]</w:t>
      </w:r>
    </w:p>
    <w:p w14:paraId="39843785" w14:textId="418551F8" w:rsidR="009532E1" w:rsidRDefault="009532E1" w:rsidP="00C92A95"/>
    <w:p w14:paraId="32A67E92" w14:textId="38527AF6" w:rsidR="00054154" w:rsidRDefault="00054154" w:rsidP="00C92A95"/>
    <w:p w14:paraId="7CB6026F" w14:textId="6D8866A4" w:rsidR="00C57402" w:rsidRDefault="00C57402" w:rsidP="00C92A95"/>
    <w:p w14:paraId="24D68768" w14:textId="77777777" w:rsidR="00C57402" w:rsidRDefault="00C57402" w:rsidP="00C92A95"/>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3217"/>
        <w:gridCol w:w="1469"/>
        <w:gridCol w:w="2096"/>
      </w:tblGrid>
      <w:tr w:rsidR="00BA135E" w14:paraId="5CFB4ADE" w14:textId="77777777" w:rsidTr="00AC4D03">
        <w:tc>
          <w:tcPr>
            <w:tcW w:w="1701" w:type="dxa"/>
          </w:tcPr>
          <w:p w14:paraId="5650EF8B" w14:textId="77777777" w:rsidR="00BA135E" w:rsidRDefault="00BA135E" w:rsidP="00C92A95"/>
        </w:tc>
        <w:tc>
          <w:tcPr>
            <w:tcW w:w="7309" w:type="dxa"/>
            <w:gridSpan w:val="3"/>
            <w:tcBorders>
              <w:top w:val="single" w:sz="4" w:space="0" w:color="auto"/>
              <w:bottom w:val="single" w:sz="4" w:space="0" w:color="auto"/>
            </w:tcBorders>
            <w:tcMar>
              <w:top w:w="57" w:type="dxa"/>
              <w:bottom w:w="57" w:type="dxa"/>
            </w:tcMar>
            <w:vAlign w:val="center"/>
          </w:tcPr>
          <w:p w14:paraId="176018BB" w14:textId="77777777" w:rsidR="00BA135E" w:rsidRDefault="00BA135E" w:rsidP="00C92A95">
            <w:pPr>
              <w:rPr>
                <w:b/>
                <w:bCs/>
              </w:rPr>
            </w:pPr>
            <w:r>
              <w:rPr>
                <w:b/>
                <w:bCs/>
              </w:rPr>
              <w:t>Order</w:t>
            </w:r>
          </w:p>
          <w:p w14:paraId="6DA266BF" w14:textId="77777777" w:rsidR="00E73C06" w:rsidRDefault="00BA135E" w:rsidP="00C92A95">
            <w:pPr>
              <w:rPr>
                <w:b/>
                <w:bCs/>
              </w:rPr>
            </w:pPr>
            <w:r>
              <w:rPr>
                <w:b/>
                <w:bCs/>
              </w:rPr>
              <w:t>Children Act 1989</w:t>
            </w:r>
          </w:p>
          <w:p w14:paraId="2E4660C6" w14:textId="35F0F874" w:rsidR="00FA3DB9" w:rsidRPr="00BA135E" w:rsidRDefault="00FA3DB9" w:rsidP="00C92A95">
            <w:pPr>
              <w:rPr>
                <w:b/>
                <w:bCs/>
              </w:rPr>
            </w:pPr>
            <w:r>
              <w:rPr>
                <w:b/>
                <w:bCs/>
              </w:rPr>
              <w:t>The Adoption and Children Act 2002</w:t>
            </w:r>
          </w:p>
        </w:tc>
      </w:tr>
      <w:tr w:rsidR="00BA135E" w14:paraId="73774807" w14:textId="77777777" w:rsidTr="00AC4D03">
        <w:tc>
          <w:tcPr>
            <w:tcW w:w="1701" w:type="dxa"/>
          </w:tcPr>
          <w:p w14:paraId="4F141C9C" w14:textId="77777777" w:rsidR="00BA135E" w:rsidRDefault="00BA135E" w:rsidP="00C92A95"/>
        </w:tc>
        <w:tc>
          <w:tcPr>
            <w:tcW w:w="3514" w:type="dxa"/>
            <w:tcBorders>
              <w:top w:val="single" w:sz="4" w:space="0" w:color="auto"/>
            </w:tcBorders>
          </w:tcPr>
          <w:p w14:paraId="519A6DDA" w14:textId="77777777" w:rsidR="00BA135E" w:rsidRDefault="00BA135E" w:rsidP="00C92A95"/>
        </w:tc>
        <w:tc>
          <w:tcPr>
            <w:tcW w:w="1542" w:type="dxa"/>
            <w:tcBorders>
              <w:top w:val="single" w:sz="4" w:space="0" w:color="auto"/>
            </w:tcBorders>
          </w:tcPr>
          <w:p w14:paraId="2C753497" w14:textId="77777777" w:rsidR="00BA135E" w:rsidRDefault="00BA135E" w:rsidP="00C92A95"/>
        </w:tc>
        <w:tc>
          <w:tcPr>
            <w:tcW w:w="2253" w:type="dxa"/>
            <w:tcBorders>
              <w:top w:val="single" w:sz="4" w:space="0" w:color="auto"/>
            </w:tcBorders>
          </w:tcPr>
          <w:p w14:paraId="276F4A04" w14:textId="77777777" w:rsidR="00BA135E" w:rsidRDefault="00BA135E" w:rsidP="00C92A95"/>
        </w:tc>
      </w:tr>
      <w:tr w:rsidR="00BA135E" w14:paraId="3A5404F9" w14:textId="77777777" w:rsidTr="00AC4D03">
        <w:tc>
          <w:tcPr>
            <w:tcW w:w="1701" w:type="dxa"/>
          </w:tcPr>
          <w:p w14:paraId="2F7416AB" w14:textId="77777777" w:rsidR="00BA135E" w:rsidRDefault="00BA135E" w:rsidP="00C92A95"/>
        </w:tc>
        <w:tc>
          <w:tcPr>
            <w:tcW w:w="3514" w:type="dxa"/>
          </w:tcPr>
          <w:p w14:paraId="139666CE" w14:textId="2F7C0552" w:rsidR="00BA135E" w:rsidRDefault="00BA135E" w:rsidP="00C92A95">
            <w:r>
              <w:t>The full name(s) of the children</w:t>
            </w:r>
          </w:p>
        </w:tc>
        <w:tc>
          <w:tcPr>
            <w:tcW w:w="1542" w:type="dxa"/>
          </w:tcPr>
          <w:p w14:paraId="0BF2A7A8" w14:textId="52713E80" w:rsidR="00BA135E" w:rsidRDefault="00BA135E" w:rsidP="00C92A95">
            <w:r>
              <w:t>Boy or Girl</w:t>
            </w:r>
          </w:p>
        </w:tc>
        <w:tc>
          <w:tcPr>
            <w:tcW w:w="2253" w:type="dxa"/>
          </w:tcPr>
          <w:p w14:paraId="7716A20F" w14:textId="38FEF439" w:rsidR="00BA135E" w:rsidRDefault="00BA135E" w:rsidP="00C92A95">
            <w:r>
              <w:t>Date(s) of Birth</w:t>
            </w:r>
          </w:p>
        </w:tc>
      </w:tr>
      <w:tr w:rsidR="00BA135E" w14:paraId="6EF10DCD" w14:textId="77777777" w:rsidTr="00AC4D03">
        <w:tc>
          <w:tcPr>
            <w:tcW w:w="1701" w:type="dxa"/>
          </w:tcPr>
          <w:p w14:paraId="444F911C" w14:textId="77777777" w:rsidR="00BA135E" w:rsidRDefault="00BA135E" w:rsidP="00C92A95"/>
        </w:tc>
        <w:tc>
          <w:tcPr>
            <w:tcW w:w="3514" w:type="dxa"/>
          </w:tcPr>
          <w:p w14:paraId="3B7EB20B" w14:textId="77777777" w:rsidR="00BA135E" w:rsidRDefault="00BA135E" w:rsidP="00C92A95"/>
        </w:tc>
        <w:tc>
          <w:tcPr>
            <w:tcW w:w="1542" w:type="dxa"/>
          </w:tcPr>
          <w:p w14:paraId="068125CB" w14:textId="77777777" w:rsidR="00BA135E" w:rsidRDefault="00BA135E" w:rsidP="00C92A95"/>
        </w:tc>
        <w:tc>
          <w:tcPr>
            <w:tcW w:w="2253" w:type="dxa"/>
          </w:tcPr>
          <w:p w14:paraId="23938F66" w14:textId="77777777" w:rsidR="00BA135E" w:rsidRDefault="00BA135E" w:rsidP="00C92A95"/>
        </w:tc>
      </w:tr>
      <w:tr w:rsidR="00BA135E" w14:paraId="3F97CF13" w14:textId="77777777" w:rsidTr="00AC4D03">
        <w:tc>
          <w:tcPr>
            <w:tcW w:w="1701" w:type="dxa"/>
          </w:tcPr>
          <w:p w14:paraId="5E0B0D33" w14:textId="77777777" w:rsidR="00BA135E" w:rsidRDefault="00BA135E" w:rsidP="00C92A95"/>
        </w:tc>
        <w:tc>
          <w:tcPr>
            <w:tcW w:w="3514" w:type="dxa"/>
          </w:tcPr>
          <w:p w14:paraId="69064899" w14:textId="66302ABD" w:rsidR="00BA135E" w:rsidRPr="007C3FD5" w:rsidRDefault="00BF6D93" w:rsidP="00C92A95">
            <w:pPr>
              <w:rPr>
                <w:color w:val="FF0000"/>
              </w:rPr>
            </w:pPr>
            <w:r w:rsidRPr="007C3FD5">
              <w:rPr>
                <w:color w:val="FF0000"/>
              </w:rPr>
              <w:t>[</w:t>
            </w:r>
            <w:r w:rsidRPr="003F0204">
              <w:rPr>
                <w:i/>
                <w:iCs/>
                <w:color w:val="FF0000"/>
              </w:rPr>
              <w:t>insert</w:t>
            </w:r>
            <w:r w:rsidRPr="007C3FD5">
              <w:rPr>
                <w:color w:val="FF0000"/>
              </w:rPr>
              <w:t>]</w:t>
            </w:r>
          </w:p>
        </w:tc>
        <w:tc>
          <w:tcPr>
            <w:tcW w:w="1542" w:type="dxa"/>
          </w:tcPr>
          <w:p w14:paraId="311C0514" w14:textId="3EBD9616" w:rsidR="00BA135E" w:rsidRPr="007C3FD5" w:rsidRDefault="00BF6D93" w:rsidP="00C92A95">
            <w:pPr>
              <w:rPr>
                <w:color w:val="FF0000"/>
              </w:rPr>
            </w:pPr>
            <w:r w:rsidRPr="007C3FD5">
              <w:rPr>
                <w:color w:val="FF0000"/>
              </w:rPr>
              <w:t>[</w:t>
            </w:r>
            <w:r w:rsidRPr="003F0204">
              <w:rPr>
                <w:i/>
                <w:iCs/>
                <w:color w:val="FF0000"/>
              </w:rPr>
              <w:t>insert</w:t>
            </w:r>
            <w:r w:rsidRPr="007C3FD5">
              <w:rPr>
                <w:color w:val="FF0000"/>
              </w:rPr>
              <w:t>]</w:t>
            </w:r>
          </w:p>
        </w:tc>
        <w:tc>
          <w:tcPr>
            <w:tcW w:w="2253" w:type="dxa"/>
          </w:tcPr>
          <w:p w14:paraId="1AFB8E89" w14:textId="6D7F40AC" w:rsidR="00BA135E" w:rsidRPr="007C3FD5" w:rsidRDefault="00BF6D93" w:rsidP="00C92A95">
            <w:pPr>
              <w:rPr>
                <w:color w:val="FF0000"/>
              </w:rPr>
            </w:pPr>
            <w:r w:rsidRPr="007C3FD5">
              <w:rPr>
                <w:color w:val="FF0000"/>
              </w:rPr>
              <w:t>[</w:t>
            </w:r>
            <w:r w:rsidRPr="003F0204">
              <w:rPr>
                <w:i/>
                <w:iCs/>
                <w:color w:val="FF0000"/>
              </w:rPr>
              <w:t>insert</w:t>
            </w:r>
            <w:r w:rsidRPr="007C3FD5">
              <w:rPr>
                <w:color w:val="FF0000"/>
              </w:rPr>
              <w:t>]</w:t>
            </w:r>
          </w:p>
        </w:tc>
      </w:tr>
      <w:tr w:rsidR="00BF6D93" w14:paraId="5B6A183A" w14:textId="77777777" w:rsidTr="00AC4D03">
        <w:tc>
          <w:tcPr>
            <w:tcW w:w="1701" w:type="dxa"/>
          </w:tcPr>
          <w:p w14:paraId="690C29F5" w14:textId="77777777" w:rsidR="00BF6D93" w:rsidRDefault="00BF6D93" w:rsidP="00C92A95"/>
        </w:tc>
        <w:tc>
          <w:tcPr>
            <w:tcW w:w="3514" w:type="dxa"/>
          </w:tcPr>
          <w:p w14:paraId="12B27B8A" w14:textId="5C9E87C1" w:rsidR="00BF6D93" w:rsidRPr="007C3FD5" w:rsidRDefault="00BF6D93" w:rsidP="00C92A95">
            <w:pPr>
              <w:rPr>
                <w:color w:val="FF0000"/>
              </w:rPr>
            </w:pPr>
            <w:r w:rsidRPr="007C3FD5">
              <w:rPr>
                <w:color w:val="FF0000"/>
              </w:rPr>
              <w:t>[</w:t>
            </w:r>
            <w:r w:rsidRPr="003F0204">
              <w:rPr>
                <w:i/>
                <w:iCs/>
                <w:color w:val="FF0000"/>
              </w:rPr>
              <w:t>insert</w:t>
            </w:r>
            <w:r w:rsidRPr="007C3FD5">
              <w:rPr>
                <w:color w:val="FF0000"/>
              </w:rPr>
              <w:t>]</w:t>
            </w:r>
          </w:p>
        </w:tc>
        <w:tc>
          <w:tcPr>
            <w:tcW w:w="1542" w:type="dxa"/>
          </w:tcPr>
          <w:p w14:paraId="643A274F" w14:textId="268DDF25" w:rsidR="00BF6D93" w:rsidRPr="007C3FD5" w:rsidRDefault="00BF6D93" w:rsidP="00C92A95">
            <w:pPr>
              <w:rPr>
                <w:color w:val="FF0000"/>
              </w:rPr>
            </w:pPr>
            <w:r w:rsidRPr="007C3FD5">
              <w:rPr>
                <w:color w:val="FF0000"/>
              </w:rPr>
              <w:t>[</w:t>
            </w:r>
            <w:r w:rsidRPr="003F0204">
              <w:rPr>
                <w:i/>
                <w:iCs/>
                <w:color w:val="FF0000"/>
              </w:rPr>
              <w:t>insert</w:t>
            </w:r>
            <w:r w:rsidRPr="007C3FD5">
              <w:rPr>
                <w:color w:val="FF0000"/>
              </w:rPr>
              <w:t>]</w:t>
            </w:r>
          </w:p>
        </w:tc>
        <w:tc>
          <w:tcPr>
            <w:tcW w:w="2253" w:type="dxa"/>
          </w:tcPr>
          <w:p w14:paraId="2602FB29" w14:textId="7885506E" w:rsidR="00BF6D93" w:rsidRPr="007C3FD5" w:rsidRDefault="00BF6D93" w:rsidP="00C92A95">
            <w:pPr>
              <w:rPr>
                <w:color w:val="FF0000"/>
              </w:rPr>
            </w:pPr>
            <w:r w:rsidRPr="007C3FD5">
              <w:rPr>
                <w:color w:val="FF0000"/>
              </w:rPr>
              <w:t>[</w:t>
            </w:r>
            <w:r w:rsidRPr="003F0204">
              <w:rPr>
                <w:i/>
                <w:iCs/>
                <w:color w:val="FF0000"/>
              </w:rPr>
              <w:t>insert</w:t>
            </w:r>
            <w:r w:rsidRPr="007C3FD5">
              <w:rPr>
                <w:color w:val="FF0000"/>
              </w:rPr>
              <w:t>]</w:t>
            </w:r>
          </w:p>
        </w:tc>
      </w:tr>
      <w:tr w:rsidR="00BA135E" w14:paraId="20BBCC85" w14:textId="77777777" w:rsidTr="00AC4D03">
        <w:tc>
          <w:tcPr>
            <w:tcW w:w="1701" w:type="dxa"/>
          </w:tcPr>
          <w:p w14:paraId="30AB51D5" w14:textId="77777777" w:rsidR="00BA135E" w:rsidRDefault="00BA135E" w:rsidP="00C92A95"/>
        </w:tc>
        <w:tc>
          <w:tcPr>
            <w:tcW w:w="3514" w:type="dxa"/>
          </w:tcPr>
          <w:p w14:paraId="376F22A2" w14:textId="77777777" w:rsidR="00BA135E" w:rsidRDefault="00BA135E" w:rsidP="00C92A95"/>
        </w:tc>
        <w:tc>
          <w:tcPr>
            <w:tcW w:w="1542" w:type="dxa"/>
          </w:tcPr>
          <w:p w14:paraId="3D907AEA" w14:textId="77777777" w:rsidR="00BA135E" w:rsidRDefault="00BA135E" w:rsidP="00C92A95"/>
        </w:tc>
        <w:tc>
          <w:tcPr>
            <w:tcW w:w="2253" w:type="dxa"/>
          </w:tcPr>
          <w:p w14:paraId="6AC84995" w14:textId="77777777" w:rsidR="00BA135E" w:rsidRDefault="00BA135E" w:rsidP="00C92A95"/>
        </w:tc>
      </w:tr>
    </w:tbl>
    <w:p w14:paraId="5687CBD4" w14:textId="32A3663F" w:rsidR="00BA135E" w:rsidRDefault="00BA135E" w:rsidP="00C92A95"/>
    <w:p w14:paraId="789F5B21" w14:textId="292C3B8D" w:rsidR="00D127BD" w:rsidRDefault="00D127BD" w:rsidP="00C92A95">
      <w:r>
        <w:t>Before</w:t>
      </w:r>
      <w:r w:rsidR="009532E1">
        <w:t xml:space="preserve"> </w:t>
      </w:r>
      <w:r w:rsidR="00336FAB">
        <w:rPr>
          <w:color w:val="FF0000"/>
        </w:rPr>
        <w:t>[</w:t>
      </w:r>
      <w:r w:rsidR="00336FAB">
        <w:rPr>
          <w:i/>
          <w:iCs/>
          <w:color w:val="FF0000"/>
        </w:rPr>
        <w:t xml:space="preserve">name of </w:t>
      </w:r>
      <w:r w:rsidR="003F0204">
        <w:rPr>
          <w:i/>
          <w:iCs/>
          <w:color w:val="FF0000"/>
        </w:rPr>
        <w:t>j</w:t>
      </w:r>
      <w:r w:rsidR="00336FAB">
        <w:rPr>
          <w:i/>
          <w:iCs/>
          <w:color w:val="FF0000"/>
        </w:rPr>
        <w:t>udge</w:t>
      </w:r>
      <w:r w:rsidR="00336FAB">
        <w:rPr>
          <w:color w:val="FF0000"/>
        </w:rPr>
        <w:t>]</w:t>
      </w:r>
      <w:r w:rsidR="009532E1">
        <w:t xml:space="preserve"> in privat</w:t>
      </w:r>
      <w:r w:rsidR="00AC7F34">
        <w:t>e</w:t>
      </w:r>
      <w:r w:rsidR="00C57402">
        <w:t xml:space="preserve"> o</w:t>
      </w:r>
      <w:r w:rsidR="000B2B5F">
        <w:t xml:space="preserve">n </w:t>
      </w:r>
      <w:r w:rsidR="00BF6D93" w:rsidRPr="007C3FD5">
        <w:rPr>
          <w:color w:val="FF0000"/>
        </w:rPr>
        <w:t>[</w:t>
      </w:r>
      <w:r w:rsidR="00BF6D93" w:rsidRPr="003F0204">
        <w:rPr>
          <w:i/>
          <w:iCs/>
          <w:color w:val="FF0000"/>
        </w:rPr>
        <w:t>date</w:t>
      </w:r>
      <w:r w:rsidR="00BF6D93" w:rsidRPr="007C3FD5">
        <w:rPr>
          <w:color w:val="FF0000"/>
        </w:rPr>
        <w:t>]</w:t>
      </w:r>
      <w:r w:rsidR="00AC4D03">
        <w:t xml:space="preserve"> </w:t>
      </w:r>
      <w:r>
        <w:t xml:space="preserve">at a </w:t>
      </w:r>
      <w:r w:rsidR="00442050" w:rsidRPr="007C3FD5">
        <w:rPr>
          <w:color w:val="FF0000"/>
        </w:rPr>
        <w:t>[issues resolution hearing</w:t>
      </w:r>
      <w:r w:rsidR="00606F9C">
        <w:rPr>
          <w:color w:val="FF0000"/>
        </w:rPr>
        <w:t>]</w:t>
      </w:r>
      <w:r w:rsidR="00442050" w:rsidRPr="007C3FD5">
        <w:rPr>
          <w:color w:val="FF0000"/>
        </w:rPr>
        <w:t xml:space="preserve"> / </w:t>
      </w:r>
      <w:r w:rsidR="00606F9C">
        <w:rPr>
          <w:color w:val="FF0000"/>
        </w:rPr>
        <w:t>[</w:t>
      </w:r>
      <w:r w:rsidR="00442050" w:rsidRPr="007C3FD5">
        <w:rPr>
          <w:color w:val="FF0000"/>
        </w:rPr>
        <w:t xml:space="preserve">early final hearing] </w:t>
      </w:r>
      <w:r w:rsidR="00606F9C">
        <w:rPr>
          <w:color w:val="FF0000"/>
        </w:rPr>
        <w:t xml:space="preserve">/ </w:t>
      </w:r>
      <w:r w:rsidR="00442050" w:rsidRPr="007C3FD5">
        <w:rPr>
          <w:color w:val="FF0000"/>
        </w:rPr>
        <w:t>[final hearing]</w:t>
      </w:r>
    </w:p>
    <w:p w14:paraId="0989EED0" w14:textId="0B9B4F33" w:rsidR="0054444A" w:rsidRPr="006D11BF" w:rsidRDefault="0054444A" w:rsidP="00C92A95"/>
    <w:p w14:paraId="0B834C0B" w14:textId="77777777" w:rsidR="007C3FD5" w:rsidRDefault="00E27CD0" w:rsidP="00C92A95">
      <w:pPr>
        <w:ind w:left="2160" w:hanging="2160"/>
      </w:pPr>
      <w:r>
        <w:rPr>
          <w:b/>
          <w:bCs/>
        </w:rPr>
        <w:t>The parties</w:t>
      </w:r>
      <w:r w:rsidR="00A51EA0" w:rsidRPr="004A2764">
        <w:rPr>
          <w:b/>
          <w:bCs/>
        </w:rPr>
        <w:t>:</w:t>
      </w:r>
      <w:r w:rsidR="00A51EA0" w:rsidRPr="006D11BF">
        <w:rPr>
          <w:b/>
          <w:bCs/>
        </w:rPr>
        <w:tab/>
      </w:r>
      <w:r w:rsidR="007C3FD5">
        <w:t xml:space="preserve">The applicant is </w:t>
      </w:r>
      <w:r w:rsidR="007C3FD5" w:rsidRPr="00C35A3C">
        <w:rPr>
          <w:color w:val="FF0000"/>
        </w:rPr>
        <w:t>[</w:t>
      </w:r>
      <w:r w:rsidR="007C3FD5" w:rsidRPr="003F0204">
        <w:rPr>
          <w:i/>
          <w:iCs/>
          <w:color w:val="FF0000"/>
        </w:rPr>
        <w:t>local authority</w:t>
      </w:r>
      <w:r w:rsidR="007C3FD5" w:rsidRPr="00C35A3C">
        <w:rPr>
          <w:color w:val="FF0000"/>
        </w:rPr>
        <w:t>]</w:t>
      </w:r>
      <w:r w:rsidR="007C3FD5">
        <w:t xml:space="preserve"> represented by </w:t>
      </w:r>
      <w:r w:rsidR="007C3FD5" w:rsidRPr="00C35A3C">
        <w:rPr>
          <w:color w:val="FF0000"/>
        </w:rPr>
        <w:t>[</w:t>
      </w:r>
      <w:r w:rsidR="007C3FD5" w:rsidRPr="003F0204">
        <w:rPr>
          <w:i/>
          <w:iCs/>
          <w:color w:val="FF0000"/>
        </w:rPr>
        <w:t>name</w:t>
      </w:r>
      <w:r w:rsidR="007C3FD5" w:rsidRPr="00C35A3C">
        <w:rPr>
          <w:color w:val="FF0000"/>
        </w:rPr>
        <w:t>] [of counsel]</w:t>
      </w:r>
    </w:p>
    <w:p w14:paraId="470900B6" w14:textId="77777777" w:rsidR="007C3FD5" w:rsidRDefault="007C3FD5" w:rsidP="00C92A95"/>
    <w:p w14:paraId="731A569C" w14:textId="77777777" w:rsidR="003F0204" w:rsidRPr="00413B2C" w:rsidRDefault="003F0204" w:rsidP="00C92A95">
      <w:pPr>
        <w:ind w:left="2160"/>
      </w:pPr>
      <w:r w:rsidRPr="00413B2C">
        <w:t>The 1</w:t>
      </w:r>
      <w:r w:rsidRPr="00413B2C">
        <w:rPr>
          <w:vertAlign w:val="superscript"/>
        </w:rPr>
        <w:t>st</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5479A59E" w14:textId="77777777" w:rsidR="003F0204" w:rsidRPr="00413B2C" w:rsidRDefault="003F0204" w:rsidP="00C92A95"/>
    <w:p w14:paraId="59D37D7B" w14:textId="77777777" w:rsidR="003F0204" w:rsidRPr="00413B2C" w:rsidRDefault="003F0204" w:rsidP="00C92A95">
      <w:pPr>
        <w:ind w:left="2160"/>
        <w:rPr>
          <w:color w:val="FF0000"/>
        </w:rPr>
      </w:pPr>
      <w:r w:rsidRPr="00413B2C">
        <w:t>The 2</w:t>
      </w:r>
      <w:r w:rsidRPr="00413B2C">
        <w:rPr>
          <w:vertAlign w:val="superscript"/>
        </w:rPr>
        <w:t>nd</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2181C4C8" w14:textId="77777777" w:rsidR="003F0204" w:rsidRPr="00413B2C" w:rsidRDefault="003F0204" w:rsidP="00C92A95"/>
    <w:p w14:paraId="0A66F21E" w14:textId="3AC9CDA0" w:rsidR="003F0204" w:rsidRPr="00413B2C" w:rsidRDefault="003F0204" w:rsidP="00C92A95">
      <w:pPr>
        <w:ind w:left="2160"/>
      </w:pPr>
      <w:r w:rsidRPr="00413B2C">
        <w:t>The 3</w:t>
      </w:r>
      <w:r w:rsidRPr="00413B2C">
        <w:rPr>
          <w:vertAlign w:val="superscript"/>
        </w:rPr>
        <w:t>rd</w:t>
      </w:r>
      <w:r w:rsidRPr="00413B2C">
        <w:t xml:space="preserve"> </w:t>
      </w:r>
      <w:r w:rsidRPr="00413B2C">
        <w:rPr>
          <w:color w:val="FF0000"/>
        </w:rPr>
        <w:t>[[and] / [to]</w:t>
      </w:r>
      <w:r w:rsidRPr="00413B2C">
        <w:rPr>
          <w:i/>
          <w:iCs/>
          <w:color w:val="FF0000"/>
        </w:rPr>
        <w:t xml:space="preserve"> </w:t>
      </w:r>
      <w:r w:rsidRPr="00413B2C">
        <w:rPr>
          <w:color w:val="FF0000"/>
        </w:rPr>
        <w:t>[</w:t>
      </w:r>
      <w:r w:rsidRPr="00413B2C">
        <w:rPr>
          <w:i/>
          <w:iCs/>
          <w:color w:val="FF0000"/>
        </w:rPr>
        <w:t xml:space="preserve">insert </w:t>
      </w:r>
      <w:r w:rsidRPr="00413B2C">
        <w:rPr>
          <w:b/>
          <w:bCs/>
          <w:color w:val="00B050"/>
        </w:rPr>
        <w:t>(</w:t>
      </w:r>
      <w:r w:rsidRPr="00413B2C">
        <w:rPr>
          <w:b/>
          <w:bCs/>
          <w:smallCaps/>
          <w:color w:val="00B050"/>
        </w:rPr>
        <w:t>number so that each child is identified as a separate respondent)</w:t>
      </w:r>
      <w:r w:rsidRPr="00413B2C">
        <w:rPr>
          <w:color w:val="FF0000"/>
        </w:rPr>
        <w:t xml:space="preserve">] </w:t>
      </w:r>
      <w:r w:rsidRPr="00413B2C">
        <w:t>respondent</w:t>
      </w:r>
      <w:r w:rsidRPr="00413B2C">
        <w:rPr>
          <w:color w:val="FF0000"/>
        </w:rPr>
        <w:t>[s] [is] / [are]</w:t>
      </w:r>
      <w:r w:rsidRPr="00413B2C">
        <w:t xml:space="preserve"> the child</w:t>
      </w:r>
      <w:r w:rsidRPr="00413B2C">
        <w:rPr>
          <w:color w:val="FF0000"/>
        </w:rPr>
        <w:t>[ren]</w:t>
      </w:r>
      <w:r w:rsidRPr="00413B2C">
        <w:t xml:space="preserve"> (by their children’s guardian </w:t>
      </w:r>
      <w:r w:rsidRPr="00413B2C">
        <w:rPr>
          <w:color w:val="FF0000"/>
        </w:rPr>
        <w:t>[</w:t>
      </w:r>
      <w:r w:rsidRPr="00413B2C">
        <w:rPr>
          <w:i/>
          <w:iCs/>
          <w:color w:val="FF0000"/>
        </w:rPr>
        <w:t>name</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752AE83A" w14:textId="77777777" w:rsidR="007C3FD5" w:rsidRDefault="007C3FD5" w:rsidP="00C92A95"/>
    <w:p w14:paraId="0A1BF9CD" w14:textId="77777777" w:rsidR="007C3FD5" w:rsidRDefault="007C3FD5" w:rsidP="00C92A95">
      <w:pPr>
        <w:ind w:left="2160"/>
      </w:pPr>
      <w:r>
        <w:t xml:space="preserve">The intervenor is </w:t>
      </w:r>
      <w:r w:rsidRPr="00C35A3C">
        <w:rPr>
          <w:color w:val="FF0000"/>
        </w:rPr>
        <w:t>[</w:t>
      </w:r>
      <w:r w:rsidRPr="003F0204">
        <w:rPr>
          <w:i/>
          <w:iCs/>
          <w:color w:val="FF0000"/>
        </w:rPr>
        <w:t>name</w:t>
      </w:r>
      <w:r w:rsidRPr="00C35A3C">
        <w:rPr>
          <w:color w:val="FF0000"/>
        </w:rPr>
        <w:t>] [in person] [represented by [</w:t>
      </w:r>
      <w:r w:rsidRPr="003F0204">
        <w:rPr>
          <w:i/>
          <w:iCs/>
          <w:color w:val="FF0000"/>
        </w:rPr>
        <w:t>name</w:t>
      </w:r>
      <w:r w:rsidRPr="00C35A3C">
        <w:rPr>
          <w:color w:val="FF0000"/>
        </w:rPr>
        <w:t>] [of counsel]]</w:t>
      </w:r>
    </w:p>
    <w:p w14:paraId="613E97F0" w14:textId="6E4AE358" w:rsidR="00B85E74" w:rsidRDefault="00B85E74" w:rsidP="00C92A95"/>
    <w:p w14:paraId="2F07CAF6" w14:textId="0279BA7F" w:rsidR="00E24000" w:rsidRDefault="00E24000" w:rsidP="00C92A95">
      <w:pPr>
        <w:rPr>
          <w:b/>
          <w:bCs/>
          <w:u w:val="single"/>
        </w:rPr>
      </w:pPr>
      <w:r w:rsidRPr="00E24000">
        <w:rPr>
          <w:b/>
          <w:bCs/>
          <w:u w:val="single"/>
        </w:rPr>
        <w:t>Important Notices</w:t>
      </w:r>
    </w:p>
    <w:p w14:paraId="12F452EF" w14:textId="421E6887" w:rsidR="00BF6D93" w:rsidRDefault="00BF6D93" w:rsidP="00C92A95"/>
    <w:p w14:paraId="6AE25102" w14:textId="77777777" w:rsidR="00621A9A" w:rsidRPr="005A32AE" w:rsidRDefault="00621A9A" w:rsidP="00C92A95">
      <w:pPr>
        <w:pStyle w:val="Heading2"/>
        <w:rPr>
          <w:b w:val="0"/>
          <w:u w:val="single"/>
        </w:rPr>
      </w:pPr>
      <w:bookmarkStart w:id="0" w:name="_Toc118144446"/>
      <w:r w:rsidRPr="005A32AE">
        <w:rPr>
          <w:u w:val="single"/>
        </w:rPr>
        <w:t>Confidentiality warning</w:t>
      </w:r>
      <w:bookmarkEnd w:id="0"/>
      <w:r>
        <w:rPr>
          <w:u w:val="single"/>
        </w:rPr>
        <w:t>s</w:t>
      </w:r>
    </w:p>
    <w:p w14:paraId="074AAA6C" w14:textId="77777777" w:rsidR="00621A9A" w:rsidRPr="008E56F1" w:rsidRDefault="00621A9A" w:rsidP="00C92A95">
      <w:pPr>
        <w:rPr>
          <w:b/>
          <w:bCs/>
        </w:rPr>
      </w:pPr>
      <w:r w:rsidRPr="008E56F1">
        <w:rPr>
          <w:b/>
          <w:bCs/>
        </w:rPr>
        <w:t>Until the conclusion of the proceedings no person shall publish to the public at large or any section of the public without the court’s permission any material which is intended or likely to identify the child</w:t>
      </w:r>
      <w:r w:rsidRPr="008E56F1">
        <w:rPr>
          <w:b/>
          <w:bCs/>
          <w:color w:val="FF0000"/>
        </w:rPr>
        <w:t xml:space="preserve">[ren] </w:t>
      </w:r>
      <w:r w:rsidRPr="008E56F1">
        <w:rPr>
          <w:b/>
          <w:bCs/>
        </w:rPr>
        <w:t>as being involved in these proceedings or an address or school as being that of the child</w:t>
      </w:r>
      <w:r w:rsidRPr="008E56F1">
        <w:rPr>
          <w:b/>
          <w:bCs/>
          <w:color w:val="FF0000"/>
        </w:rPr>
        <w:t>[ren]</w:t>
      </w:r>
      <w:r w:rsidRPr="008E56F1">
        <w:rPr>
          <w:b/>
          <w:bCs/>
        </w:rPr>
        <w:t>. Any person who does so is guilty of an offence.</w:t>
      </w:r>
    </w:p>
    <w:p w14:paraId="5678ABE7" w14:textId="77777777" w:rsidR="00621A9A" w:rsidRPr="008E56F1" w:rsidRDefault="00621A9A" w:rsidP="00C92A95">
      <w:pPr>
        <w:rPr>
          <w:b/>
          <w:bCs/>
        </w:rPr>
      </w:pPr>
    </w:p>
    <w:p w14:paraId="6E679F5F" w14:textId="77777777" w:rsidR="00621A9A" w:rsidRPr="008E56F1" w:rsidRDefault="00621A9A" w:rsidP="00C92A95">
      <w:pPr>
        <w:rPr>
          <w:b/>
          <w:bCs/>
        </w:rPr>
      </w:pPr>
      <w:r w:rsidRPr="008E56F1">
        <w:rPr>
          <w:b/>
          <w:bCs/>
        </w:rPr>
        <w:t xml:space="preserve">Further, during the proceedings or after they have concluded no person shall publish information related to the proceedings including accounts of what has gone on in front of the judge, documents filed in the proceedings, transcripts or </w:t>
      </w:r>
      <w:r w:rsidRPr="008E56F1">
        <w:rPr>
          <w:b/>
          <w:bCs/>
        </w:rPr>
        <w:lastRenderedPageBreak/>
        <w:t xml:space="preserve">notes of evidence and submissions, and transcripts and notes of judgments (including extracts, quotations, or summaries of such documents). Any person who does so may be in contempt of court. </w:t>
      </w:r>
    </w:p>
    <w:p w14:paraId="1859F347" w14:textId="77777777" w:rsidR="00621A9A" w:rsidRPr="008E56F1" w:rsidRDefault="00621A9A" w:rsidP="00C92A95">
      <w:pPr>
        <w:rPr>
          <w:b/>
          <w:bCs/>
        </w:rPr>
      </w:pPr>
    </w:p>
    <w:p w14:paraId="4DD6B6B2" w14:textId="77777777" w:rsidR="00621A9A" w:rsidRPr="008E56F1" w:rsidRDefault="00621A9A" w:rsidP="00C92A95">
      <w:pPr>
        <w:rPr>
          <w:b/>
          <w:bCs/>
        </w:rPr>
      </w:pPr>
      <w:r w:rsidRPr="008E56F1">
        <w:rPr>
          <w:b/>
          <w:bCs/>
        </w:rPr>
        <w:t>Information related to the proceedings must not be communicated to any person other than as allowed by Rules 12.73 or 12.75 or Practice Direction 12G of the Family Procedure Rules 2010.</w:t>
      </w:r>
    </w:p>
    <w:p w14:paraId="652E0882" w14:textId="77777777" w:rsidR="00E24000" w:rsidRPr="00E24000" w:rsidRDefault="00E24000" w:rsidP="00C92A95"/>
    <w:p w14:paraId="32095A5D" w14:textId="77777777" w:rsidR="00E24000" w:rsidRPr="00E24000" w:rsidRDefault="00E24000" w:rsidP="00C92A95">
      <w:pPr>
        <w:rPr>
          <w:b/>
          <w:bCs/>
          <w:u w:val="single"/>
        </w:rPr>
      </w:pPr>
      <w:r w:rsidRPr="00E24000">
        <w:rPr>
          <w:b/>
          <w:bCs/>
          <w:u w:val="single"/>
        </w:rPr>
        <w:t>Compliance warnings</w:t>
      </w:r>
    </w:p>
    <w:p w14:paraId="2BDC7448" w14:textId="0B12C42E" w:rsidR="00E24000" w:rsidRDefault="00E24000" w:rsidP="00C92A95">
      <w:pPr>
        <w:rPr>
          <w:b/>
          <w:bCs/>
        </w:rPr>
      </w:pPr>
      <w:r w:rsidRPr="00E24000">
        <w:rPr>
          <w:b/>
          <w:bCs/>
        </w:rPr>
        <w:t>All parties must immediately inform the allocated judge as soon as they become aware that any direction given by the court cannot be complied with and to seek in advance an extension of time to comply.</w:t>
      </w:r>
    </w:p>
    <w:p w14:paraId="69FCCEE2" w14:textId="77777777" w:rsidR="00E24000" w:rsidRPr="00E24000" w:rsidRDefault="00E24000" w:rsidP="00C92A95"/>
    <w:p w14:paraId="4365C779" w14:textId="388D44EB" w:rsidR="00E24000" w:rsidRDefault="00E24000" w:rsidP="00C92A95">
      <w:pPr>
        <w:rPr>
          <w:b/>
          <w:bCs/>
        </w:rPr>
      </w:pPr>
      <w:r w:rsidRPr="00E24000">
        <w:rPr>
          <w:b/>
          <w:bCs/>
        </w:rPr>
        <w:t>In the event that a party fails to comply with directions and/or fails to attend any hearing without good reason the court may make final orders including care orders and placement orders at that hearing.</w:t>
      </w:r>
    </w:p>
    <w:p w14:paraId="1E99B8B3" w14:textId="0A4F6FE4" w:rsidR="00442050" w:rsidRDefault="00442050" w:rsidP="00C92A95"/>
    <w:p w14:paraId="24842E89" w14:textId="2C1C7031" w:rsidR="00442050" w:rsidRPr="002210F5" w:rsidRDefault="002210F5" w:rsidP="00C92A95">
      <w:pPr>
        <w:rPr>
          <w:rFonts w:ascii="Times New Roman Bold" w:hAnsi="Times New Roman Bold"/>
          <w:b/>
          <w:bCs/>
          <w:smallCaps/>
          <w:color w:val="00B050"/>
        </w:rPr>
      </w:pPr>
      <w:r w:rsidRPr="002210F5">
        <w:rPr>
          <w:rFonts w:ascii="Times New Roman Bold" w:hAnsi="Times New Roman Bold"/>
          <w:b/>
          <w:bCs/>
          <w:smallCaps/>
          <w:color w:val="00B050"/>
        </w:rPr>
        <w:t xml:space="preserve">(insert any </w:t>
      </w:r>
      <w:proofErr w:type="spellStart"/>
      <w:r w:rsidRPr="002210F5">
        <w:rPr>
          <w:rFonts w:ascii="Times New Roman Bold" w:hAnsi="Times New Roman Bold"/>
          <w:b/>
          <w:bCs/>
          <w:smallCaps/>
          <w:color w:val="00B050"/>
        </w:rPr>
        <w:t>cao</w:t>
      </w:r>
      <w:proofErr w:type="spellEnd"/>
      <w:r w:rsidRPr="002210F5">
        <w:rPr>
          <w:rFonts w:ascii="Times New Roman Bold" w:hAnsi="Times New Roman Bold"/>
          <w:b/>
          <w:bCs/>
          <w:smallCaps/>
          <w:color w:val="00B050"/>
        </w:rPr>
        <w:t xml:space="preserve"> warning notices or other necessary warning notices)</w:t>
      </w:r>
    </w:p>
    <w:p w14:paraId="1FA6ACB9" w14:textId="583CFDA9" w:rsidR="00442050" w:rsidRDefault="00442050" w:rsidP="00C92A95"/>
    <w:p w14:paraId="36DC2F09" w14:textId="379BA64A" w:rsidR="00442050" w:rsidRDefault="00442050" w:rsidP="00C92A95">
      <w:pPr>
        <w:rPr>
          <w:b/>
          <w:bCs/>
        </w:rPr>
      </w:pPr>
      <w:r>
        <w:rPr>
          <w:b/>
          <w:bCs/>
          <w:u w:val="single"/>
        </w:rPr>
        <w:t>RECITALS</w:t>
      </w:r>
    </w:p>
    <w:p w14:paraId="69473B59" w14:textId="6CBCB6B2" w:rsidR="00442050" w:rsidRDefault="00442050" w:rsidP="00C92A95"/>
    <w:p w14:paraId="1EB9C40D" w14:textId="294A5002" w:rsidR="00442050" w:rsidRDefault="00442050" w:rsidP="00C92A95">
      <w:pPr>
        <w:numPr>
          <w:ilvl w:val="0"/>
          <w:numId w:val="5"/>
        </w:numPr>
        <w:tabs>
          <w:tab w:val="num" w:pos="567"/>
        </w:tabs>
        <w:ind w:left="567" w:hanging="567"/>
      </w:pPr>
      <w:r>
        <w:t xml:space="preserve">The position of the </w:t>
      </w:r>
      <w:r w:rsidRPr="00A05C9F">
        <w:rPr>
          <w:rFonts w:eastAsia="Times New Roman"/>
          <w:lang w:eastAsia="en-GB"/>
        </w:rPr>
        <w:t>parties</w:t>
      </w:r>
      <w:r>
        <w:t xml:space="preserve"> at this hearing </w:t>
      </w:r>
      <w:r w:rsidR="006B2A97">
        <w:t>were</w:t>
      </w:r>
      <w:r>
        <w:t>:</w:t>
      </w:r>
    </w:p>
    <w:p w14:paraId="07DF14EF" w14:textId="6BAF470C" w:rsidR="00442050" w:rsidRDefault="00442050" w:rsidP="00C92A95">
      <w:pPr>
        <w:numPr>
          <w:ilvl w:val="1"/>
          <w:numId w:val="5"/>
        </w:numPr>
        <w:tabs>
          <w:tab w:val="num" w:pos="1134"/>
        </w:tabs>
        <w:ind w:left="1134" w:hanging="567"/>
      </w:pPr>
      <w:r w:rsidRPr="00CB3CC3">
        <w:rPr>
          <w:color w:val="FF0000"/>
        </w:rPr>
        <w:t>[</w:t>
      </w:r>
      <w:r w:rsidRPr="002210F5">
        <w:rPr>
          <w:i/>
          <w:iCs/>
          <w:color w:val="FF0000"/>
        </w:rPr>
        <w:t>insert</w:t>
      </w:r>
      <w:r w:rsidRPr="00CB3CC3">
        <w:rPr>
          <w:color w:val="FF0000"/>
        </w:rPr>
        <w:t>]</w:t>
      </w:r>
    </w:p>
    <w:p w14:paraId="155BD4A5" w14:textId="77777777" w:rsidR="00442050" w:rsidRDefault="00442050" w:rsidP="00C92A95"/>
    <w:p w14:paraId="1C809E71" w14:textId="0F023EFE" w:rsidR="00442050" w:rsidRPr="00442050" w:rsidRDefault="00442050" w:rsidP="00C92A95">
      <w:pPr>
        <w:numPr>
          <w:ilvl w:val="0"/>
          <w:numId w:val="5"/>
        </w:numPr>
        <w:tabs>
          <w:tab w:val="num" w:pos="567"/>
        </w:tabs>
        <w:ind w:left="567" w:hanging="567"/>
      </w:pPr>
      <w:r w:rsidRPr="00CB3CC3">
        <w:rPr>
          <w:color w:val="FF0000"/>
        </w:rPr>
        <w:t>[</w:t>
      </w:r>
      <w:r w:rsidR="002210F5" w:rsidRPr="002210F5">
        <w:rPr>
          <w:i/>
          <w:iCs/>
          <w:color w:val="FF0000"/>
        </w:rPr>
        <w:t>I</w:t>
      </w:r>
      <w:r w:rsidRPr="002210F5">
        <w:rPr>
          <w:i/>
          <w:iCs/>
          <w:color w:val="FF0000"/>
        </w:rPr>
        <w:t>nsert any other necessary recitals</w:t>
      </w:r>
      <w:r w:rsidRPr="00CB3CC3">
        <w:rPr>
          <w:color w:val="FF0000"/>
        </w:rPr>
        <w:t>]</w:t>
      </w:r>
    </w:p>
    <w:p w14:paraId="26E3A4A0" w14:textId="0C4E2DAA" w:rsidR="00C663C8" w:rsidRPr="00442050" w:rsidRDefault="00C663C8" w:rsidP="00C92A95"/>
    <w:p w14:paraId="489B2DB9" w14:textId="08F7E3E7" w:rsidR="00726A1F" w:rsidRPr="00CD42CB" w:rsidRDefault="00A94D7C" w:rsidP="00C92A95">
      <w:pPr>
        <w:rPr>
          <w:b/>
          <w:bCs/>
          <w:u w:val="single"/>
        </w:rPr>
      </w:pPr>
      <w:r>
        <w:rPr>
          <w:b/>
          <w:bCs/>
          <w:u w:val="single"/>
        </w:rPr>
        <w:t xml:space="preserve">IT IS ORDERED </w:t>
      </w:r>
      <w:r w:rsidR="00E238F2">
        <w:rPr>
          <w:b/>
          <w:bCs/>
          <w:u w:val="single"/>
        </w:rPr>
        <w:t>[</w:t>
      </w:r>
      <w:r>
        <w:rPr>
          <w:b/>
          <w:bCs/>
          <w:u w:val="single"/>
        </w:rPr>
        <w:t>BY CONSENT</w:t>
      </w:r>
      <w:r w:rsidR="00E238F2">
        <w:rPr>
          <w:b/>
          <w:bCs/>
          <w:u w:val="single"/>
        </w:rPr>
        <w:t>]</w:t>
      </w:r>
      <w:r>
        <w:rPr>
          <w:b/>
          <w:bCs/>
          <w:u w:val="single"/>
        </w:rPr>
        <w:t xml:space="preserve"> THAT:</w:t>
      </w:r>
    </w:p>
    <w:p w14:paraId="7DA39B63" w14:textId="088D15D0" w:rsidR="00726A1F" w:rsidRDefault="00726A1F" w:rsidP="00C92A95"/>
    <w:p w14:paraId="4C6D38DE" w14:textId="77777777" w:rsidR="00442050" w:rsidRDefault="00442050" w:rsidP="00C92A95">
      <w:pPr>
        <w:pStyle w:val="Heading2"/>
      </w:pPr>
      <w:bookmarkStart w:id="1" w:name="_Toc105101631"/>
      <w:r>
        <w:t>Final orders</w:t>
      </w:r>
      <w:bookmarkEnd w:id="1"/>
    </w:p>
    <w:p w14:paraId="717C8F09" w14:textId="6681957E" w:rsidR="00CB3CC3" w:rsidRDefault="00CB3CC3" w:rsidP="00C92A95">
      <w:pPr>
        <w:numPr>
          <w:ilvl w:val="0"/>
          <w:numId w:val="5"/>
        </w:numPr>
        <w:tabs>
          <w:tab w:val="num" w:pos="567"/>
        </w:tabs>
        <w:ind w:left="567" w:hanging="567"/>
      </w:pPr>
      <w:r w:rsidRPr="00CB3CC3">
        <w:rPr>
          <w:color w:val="FF0000"/>
        </w:rPr>
        <w:t>[</w:t>
      </w:r>
      <w:r w:rsidR="002210F5">
        <w:rPr>
          <w:i/>
          <w:iCs/>
          <w:color w:val="FF0000"/>
        </w:rPr>
        <w:t>N</w:t>
      </w:r>
      <w:r w:rsidR="002210F5" w:rsidRPr="002210F5">
        <w:rPr>
          <w:i/>
          <w:iCs/>
          <w:color w:val="FF0000"/>
        </w:rPr>
        <w:t>ame of child</w:t>
      </w:r>
      <w:r w:rsidR="002210F5">
        <w:rPr>
          <w:i/>
          <w:iCs/>
          <w:color w:val="FF0000"/>
        </w:rPr>
        <w:t>(</w:t>
      </w:r>
      <w:r w:rsidR="002210F5" w:rsidRPr="002210F5">
        <w:rPr>
          <w:i/>
          <w:iCs/>
          <w:color w:val="FF0000"/>
        </w:rPr>
        <w:t>ren</w:t>
      </w:r>
      <w:r w:rsidR="002210F5">
        <w:rPr>
          <w:i/>
          <w:iCs/>
          <w:color w:val="FF0000"/>
        </w:rPr>
        <w:t>)</w:t>
      </w:r>
      <w:r w:rsidRPr="00CB3CC3">
        <w:rPr>
          <w:color w:val="FF0000"/>
        </w:rPr>
        <w:t xml:space="preserve">] [is] </w:t>
      </w:r>
      <w:r w:rsidR="002210F5">
        <w:rPr>
          <w:color w:val="FF0000"/>
        </w:rPr>
        <w:t xml:space="preserve">/ </w:t>
      </w:r>
      <w:r w:rsidRPr="00CB3CC3">
        <w:rPr>
          <w:color w:val="FF0000"/>
        </w:rPr>
        <w:t xml:space="preserve">[are] </w:t>
      </w:r>
      <w:r w:rsidRPr="00A05C9F">
        <w:rPr>
          <w:rFonts w:eastAsia="Times New Roman"/>
          <w:lang w:eastAsia="en-GB"/>
        </w:rPr>
        <w:t>placed</w:t>
      </w:r>
      <w:r w:rsidRPr="00CB3CC3">
        <w:rPr>
          <w:color w:val="000000"/>
        </w:rPr>
        <w:t xml:space="preserve"> in the care of the local authority.</w:t>
      </w:r>
    </w:p>
    <w:p w14:paraId="52883D1C" w14:textId="77777777" w:rsidR="00CB3CC3" w:rsidRDefault="00CB3CC3" w:rsidP="00C92A95"/>
    <w:p w14:paraId="4F9D4A4A" w14:textId="235C279E" w:rsidR="00CB3CC3" w:rsidRDefault="00CB3CC3" w:rsidP="00C92A95">
      <w:pPr>
        <w:numPr>
          <w:ilvl w:val="0"/>
          <w:numId w:val="5"/>
        </w:numPr>
        <w:tabs>
          <w:tab w:val="num" w:pos="567"/>
        </w:tabs>
        <w:ind w:left="567" w:hanging="567"/>
      </w:pPr>
      <w:r>
        <w:rPr>
          <w:color w:val="000000"/>
        </w:rPr>
        <w:t xml:space="preserve">The local authority is </w:t>
      </w:r>
      <w:r w:rsidRPr="00A05C9F">
        <w:rPr>
          <w:rFonts w:eastAsia="Times New Roman"/>
          <w:lang w:eastAsia="en-GB"/>
        </w:rPr>
        <w:t>authorised</w:t>
      </w:r>
      <w:r>
        <w:rPr>
          <w:color w:val="000000"/>
        </w:rPr>
        <w:t xml:space="preserve"> to place </w:t>
      </w:r>
      <w:r w:rsidRPr="007D1FD7">
        <w:rPr>
          <w:color w:val="FF0000"/>
        </w:rPr>
        <w:t>[</w:t>
      </w:r>
      <w:r w:rsidR="002210F5" w:rsidRPr="002210F5">
        <w:rPr>
          <w:i/>
          <w:iCs/>
          <w:color w:val="FF0000"/>
        </w:rPr>
        <w:t>name of child</w:t>
      </w:r>
      <w:r w:rsidR="002210F5">
        <w:rPr>
          <w:i/>
          <w:iCs/>
          <w:color w:val="FF0000"/>
        </w:rPr>
        <w:t>(</w:t>
      </w:r>
      <w:r w:rsidR="002210F5" w:rsidRPr="002210F5">
        <w:rPr>
          <w:i/>
          <w:iCs/>
          <w:color w:val="FF0000"/>
        </w:rPr>
        <w:t>ren</w:t>
      </w:r>
      <w:r w:rsidRPr="002210F5">
        <w:rPr>
          <w:i/>
          <w:iCs/>
          <w:color w:val="FF0000"/>
        </w:rPr>
        <w:t>)</w:t>
      </w:r>
      <w:r w:rsidRPr="007D1FD7">
        <w:rPr>
          <w:color w:val="FF0000"/>
        </w:rPr>
        <w:t>]</w:t>
      </w:r>
      <w:r>
        <w:rPr>
          <w:color w:val="000000"/>
        </w:rPr>
        <w:t xml:space="preserve"> for adoption. The consent of </w:t>
      </w:r>
      <w:r w:rsidRPr="007D1FD7">
        <w:rPr>
          <w:color w:val="FF0000"/>
        </w:rPr>
        <w:t>[</w:t>
      </w:r>
      <w:r w:rsidRPr="002210F5">
        <w:rPr>
          <w:i/>
          <w:iCs/>
          <w:color w:val="FF0000"/>
        </w:rPr>
        <w:t>name</w:t>
      </w:r>
      <w:r w:rsidRPr="007D1FD7">
        <w:rPr>
          <w:color w:val="FF0000"/>
        </w:rPr>
        <w:t>]</w:t>
      </w:r>
      <w:r>
        <w:rPr>
          <w:color w:val="000000"/>
        </w:rPr>
        <w:t xml:space="preserve"> to the making of a placement order is dispensed with on the ground that the welfare of the child</w:t>
      </w:r>
      <w:r w:rsidRPr="007D1FD7">
        <w:rPr>
          <w:color w:val="FF0000"/>
        </w:rPr>
        <w:t>[ren]</w:t>
      </w:r>
      <w:r>
        <w:rPr>
          <w:color w:val="000000"/>
        </w:rPr>
        <w:t xml:space="preserve"> requires that their consent be dispensed with.</w:t>
      </w:r>
    </w:p>
    <w:p w14:paraId="6037E108" w14:textId="77777777" w:rsidR="00CB3CC3" w:rsidRDefault="00CB3CC3" w:rsidP="00C92A95"/>
    <w:p w14:paraId="5AC0DC2D" w14:textId="77777777" w:rsidR="00CB3CC3" w:rsidRDefault="00CB3CC3" w:rsidP="00C92A95">
      <w:pPr>
        <w:numPr>
          <w:ilvl w:val="0"/>
          <w:numId w:val="5"/>
        </w:numPr>
        <w:tabs>
          <w:tab w:val="num" w:pos="567"/>
        </w:tabs>
        <w:ind w:left="567" w:hanging="567"/>
      </w:pPr>
      <w:r w:rsidRPr="007D1FD7">
        <w:rPr>
          <w:color w:val="FF0000"/>
        </w:rPr>
        <w:t>[</w:t>
      </w:r>
      <w:r w:rsidRPr="002210F5">
        <w:rPr>
          <w:i/>
          <w:iCs/>
          <w:color w:val="FF0000"/>
        </w:rPr>
        <w:t>Names</w:t>
      </w:r>
      <w:r w:rsidRPr="007D1FD7">
        <w:rPr>
          <w:color w:val="FF0000"/>
        </w:rPr>
        <w:t>]</w:t>
      </w:r>
      <w:r>
        <w:rPr>
          <w:color w:val="000000"/>
        </w:rPr>
        <w:t xml:space="preserve"> are </w:t>
      </w:r>
      <w:r w:rsidRPr="00B02EB5">
        <w:rPr>
          <w:rFonts w:eastAsia="Calibri"/>
        </w:rPr>
        <w:t>directed</w:t>
      </w:r>
      <w:r>
        <w:rPr>
          <w:color w:val="000000"/>
        </w:rPr>
        <w:t xml:space="preserve"> to keep the court and the local authority informed of their addresses and contact details.  If they do not do so, service may be </w:t>
      </w:r>
      <w:proofErr w:type="gramStart"/>
      <w:r>
        <w:rPr>
          <w:color w:val="000000"/>
        </w:rPr>
        <w:t>effected</w:t>
      </w:r>
      <w:proofErr w:type="gramEnd"/>
      <w:r>
        <w:rPr>
          <w:color w:val="000000"/>
        </w:rPr>
        <w:t xml:space="preserve"> by post to their last known addresses. Such service may be deemed to be sufficient notice of any subsequent adoption proceedings and hearings within them.</w:t>
      </w:r>
    </w:p>
    <w:p w14:paraId="33CB963F" w14:textId="77777777" w:rsidR="00CB3CC3" w:rsidRDefault="00CB3CC3" w:rsidP="00C92A95"/>
    <w:p w14:paraId="0875A856" w14:textId="77777777" w:rsidR="00F13ABC" w:rsidRPr="00F13ABC" w:rsidRDefault="00CB3CC3" w:rsidP="00C92A95">
      <w:pPr>
        <w:numPr>
          <w:ilvl w:val="0"/>
          <w:numId w:val="5"/>
        </w:numPr>
        <w:tabs>
          <w:tab w:val="num" w:pos="567"/>
        </w:tabs>
        <w:ind w:left="567" w:hanging="567"/>
      </w:pPr>
      <w:r w:rsidRPr="007D1FD7">
        <w:rPr>
          <w:color w:val="FF0000"/>
        </w:rPr>
        <w:t>[</w:t>
      </w:r>
      <w:r w:rsidR="002210F5">
        <w:rPr>
          <w:i/>
          <w:iCs/>
          <w:color w:val="FF0000"/>
        </w:rPr>
        <w:t>N</w:t>
      </w:r>
      <w:r w:rsidR="002210F5" w:rsidRPr="002210F5">
        <w:rPr>
          <w:i/>
          <w:iCs/>
          <w:color w:val="FF0000"/>
        </w:rPr>
        <w:t>ame of child</w:t>
      </w:r>
      <w:r w:rsidR="002210F5">
        <w:rPr>
          <w:i/>
          <w:iCs/>
          <w:color w:val="FF0000"/>
        </w:rPr>
        <w:t>(</w:t>
      </w:r>
      <w:r w:rsidR="002210F5" w:rsidRPr="002210F5">
        <w:rPr>
          <w:i/>
          <w:iCs/>
          <w:color w:val="FF0000"/>
        </w:rPr>
        <w:t>ren</w:t>
      </w:r>
      <w:r w:rsidR="002210F5">
        <w:rPr>
          <w:i/>
          <w:iCs/>
          <w:color w:val="FF0000"/>
        </w:rPr>
        <w:t>)</w:t>
      </w:r>
      <w:r w:rsidRPr="007D1FD7">
        <w:rPr>
          <w:color w:val="FF0000"/>
        </w:rPr>
        <w:t xml:space="preserve">] [is] </w:t>
      </w:r>
      <w:r w:rsidR="002210F5">
        <w:rPr>
          <w:color w:val="FF0000"/>
        </w:rPr>
        <w:t xml:space="preserve">/ </w:t>
      </w:r>
      <w:r w:rsidRPr="007D1FD7">
        <w:rPr>
          <w:color w:val="FF0000"/>
        </w:rPr>
        <w:t>[are]</w:t>
      </w:r>
      <w:r>
        <w:rPr>
          <w:color w:val="000000"/>
        </w:rPr>
        <w:t xml:space="preserve"> put under the supervision of the local authority until </w:t>
      </w:r>
      <w:r w:rsidRPr="007D1FD7">
        <w:rPr>
          <w:color w:val="FF0000"/>
        </w:rPr>
        <w:t>[</w:t>
      </w:r>
      <w:r w:rsidRPr="002210F5">
        <w:rPr>
          <w:i/>
          <w:iCs/>
          <w:color w:val="FF0000"/>
        </w:rPr>
        <w:t>date</w:t>
      </w:r>
      <w:r w:rsidRPr="007D1FD7">
        <w:rPr>
          <w:color w:val="FF0000"/>
        </w:rPr>
        <w:t>]</w:t>
      </w:r>
      <w:r>
        <w:rPr>
          <w:color w:val="000000"/>
        </w:rPr>
        <w:t>.</w:t>
      </w:r>
    </w:p>
    <w:p w14:paraId="1B0F3446" w14:textId="77777777" w:rsidR="00F13ABC" w:rsidRDefault="00F13ABC" w:rsidP="00C92A95"/>
    <w:p w14:paraId="271549D1" w14:textId="7A1D8D6B" w:rsidR="00CB3CC3" w:rsidRDefault="00F13ABC" w:rsidP="00C92A95">
      <w:pPr>
        <w:numPr>
          <w:ilvl w:val="0"/>
          <w:numId w:val="5"/>
        </w:numPr>
        <w:tabs>
          <w:tab w:val="num" w:pos="567"/>
        </w:tabs>
        <w:ind w:left="567" w:hanging="567"/>
      </w:pPr>
      <w:r w:rsidRPr="00846D3B">
        <w:rPr>
          <w:color w:val="000000"/>
        </w:rPr>
        <w:t>The child</w:t>
      </w:r>
      <w:r w:rsidRPr="00846D3B">
        <w:rPr>
          <w:color w:val="FF0000"/>
        </w:rPr>
        <w:t>[ren]</w:t>
      </w:r>
      <w:r w:rsidRPr="00846D3B">
        <w:rPr>
          <w:color w:val="000000"/>
        </w:rPr>
        <w:t xml:space="preserve"> </w:t>
      </w:r>
      <w:r w:rsidRPr="00B02EB5">
        <w:rPr>
          <w:rFonts w:eastAsia="Calibri"/>
        </w:rPr>
        <w:t>shall</w:t>
      </w:r>
      <w:r w:rsidRPr="00846D3B">
        <w:rPr>
          <w:color w:val="000000"/>
        </w:rPr>
        <w:t xml:space="preserve"> live with </w:t>
      </w:r>
      <w:r w:rsidRPr="00846D3B">
        <w:rPr>
          <w:color w:val="FF0000"/>
        </w:rPr>
        <w:t>[</w:t>
      </w:r>
      <w:r w:rsidRPr="00846D3B">
        <w:rPr>
          <w:i/>
          <w:iCs/>
          <w:color w:val="FF0000"/>
        </w:rPr>
        <w:t>name</w:t>
      </w:r>
      <w:r w:rsidRPr="00A80736">
        <w:rPr>
          <w:i/>
          <w:iCs/>
          <w:color w:val="FF0000"/>
        </w:rPr>
        <w:t>(s)</w:t>
      </w:r>
      <w:r w:rsidRPr="00846D3B">
        <w:rPr>
          <w:color w:val="FF0000"/>
        </w:rPr>
        <w:t>]</w:t>
      </w:r>
      <w:r w:rsidRPr="00846D3B">
        <w:rPr>
          <w:color w:val="000000"/>
        </w:rPr>
        <w:t>.</w:t>
      </w:r>
    </w:p>
    <w:p w14:paraId="6192D628" w14:textId="77777777" w:rsidR="00CB3CC3" w:rsidRDefault="00CB3CC3" w:rsidP="00C92A95"/>
    <w:p w14:paraId="2434986F" w14:textId="77777777" w:rsidR="00F13ABC" w:rsidRDefault="00F13ABC" w:rsidP="00C92A95">
      <w:pPr>
        <w:numPr>
          <w:ilvl w:val="0"/>
          <w:numId w:val="5"/>
        </w:numPr>
        <w:tabs>
          <w:tab w:val="num" w:pos="567"/>
        </w:tabs>
        <w:ind w:left="567" w:hanging="567"/>
      </w:pPr>
      <w:r w:rsidRPr="00846D3B">
        <w:rPr>
          <w:color w:val="FF0000"/>
        </w:rPr>
        <w:t>[</w:t>
      </w:r>
      <w:r w:rsidRPr="00846D3B">
        <w:rPr>
          <w:i/>
          <w:iCs/>
          <w:color w:val="FF0000"/>
        </w:rPr>
        <w:t>Name</w:t>
      </w:r>
      <w:r w:rsidRPr="00A80736">
        <w:rPr>
          <w:i/>
          <w:iCs/>
          <w:color w:val="FF0000"/>
        </w:rPr>
        <w:t>(s)</w:t>
      </w:r>
      <w:r w:rsidRPr="00846D3B">
        <w:rPr>
          <w:color w:val="FF0000"/>
        </w:rPr>
        <w:t>]</w:t>
      </w:r>
      <w:r w:rsidRPr="00846D3B">
        <w:rPr>
          <w:color w:val="000000"/>
        </w:rPr>
        <w:t xml:space="preserve"> must </w:t>
      </w:r>
      <w:r w:rsidRPr="00B02EB5">
        <w:rPr>
          <w:rFonts w:eastAsia="Calibri"/>
        </w:rPr>
        <w:t>make</w:t>
      </w:r>
      <w:r w:rsidRPr="00846D3B">
        <w:rPr>
          <w:color w:val="000000"/>
        </w:rPr>
        <w:t xml:space="preserve"> sure that the child</w:t>
      </w:r>
      <w:r w:rsidRPr="00846D3B">
        <w:rPr>
          <w:color w:val="FF0000"/>
        </w:rPr>
        <w:t xml:space="preserve">[ren] </w:t>
      </w:r>
      <w:r w:rsidRPr="00846D3B">
        <w:rPr>
          <w:color w:val="000000"/>
        </w:rPr>
        <w:t>spend</w:t>
      </w:r>
      <w:r w:rsidRPr="00B65E72">
        <w:rPr>
          <w:color w:val="FF0000"/>
        </w:rPr>
        <w:t xml:space="preserve">[s] </w:t>
      </w:r>
      <w:r w:rsidRPr="00846D3B">
        <w:rPr>
          <w:color w:val="000000"/>
        </w:rPr>
        <w:t xml:space="preserve">time or otherwise </w:t>
      </w:r>
      <w:r w:rsidRPr="00B65E72">
        <w:rPr>
          <w:color w:val="FF0000"/>
        </w:rPr>
        <w:t xml:space="preserve">[has] [have] </w:t>
      </w:r>
      <w:r w:rsidRPr="00846D3B">
        <w:rPr>
          <w:color w:val="000000"/>
        </w:rPr>
        <w:t xml:space="preserve">contact with </w:t>
      </w:r>
      <w:r w:rsidRPr="00846D3B">
        <w:rPr>
          <w:color w:val="FF0000"/>
        </w:rPr>
        <w:t>[</w:t>
      </w:r>
      <w:r w:rsidRPr="00846D3B">
        <w:rPr>
          <w:i/>
          <w:iCs/>
          <w:color w:val="FF0000"/>
        </w:rPr>
        <w:t>name</w:t>
      </w:r>
      <w:r w:rsidRPr="00846D3B">
        <w:rPr>
          <w:color w:val="FF0000"/>
        </w:rPr>
        <w:t>]</w:t>
      </w:r>
      <w:r w:rsidRPr="00846D3B">
        <w:rPr>
          <w:color w:val="000000"/>
        </w:rPr>
        <w:t xml:space="preserve"> as follows: </w:t>
      </w:r>
      <w:r w:rsidRPr="00846D3B">
        <w:rPr>
          <w:color w:val="FF0000"/>
        </w:rPr>
        <w:t>[</w:t>
      </w:r>
      <w:r w:rsidRPr="00846D3B">
        <w:rPr>
          <w:i/>
          <w:iCs/>
          <w:color w:val="FF0000"/>
        </w:rPr>
        <w:t>insert</w:t>
      </w:r>
      <w:r w:rsidRPr="00846D3B">
        <w:rPr>
          <w:color w:val="FF0000"/>
        </w:rPr>
        <w:t>]</w:t>
      </w:r>
      <w:r w:rsidRPr="00846D3B">
        <w:rPr>
          <w:color w:val="000000"/>
        </w:rPr>
        <w:t>.</w:t>
      </w:r>
    </w:p>
    <w:p w14:paraId="3FBD1230" w14:textId="10C8997E" w:rsidR="00F13ABC" w:rsidRPr="00F13ABC" w:rsidRDefault="00F13ABC" w:rsidP="00C92A95"/>
    <w:p w14:paraId="592E9FF6" w14:textId="6D570DE6" w:rsidR="00CB3CC3" w:rsidRDefault="00CB3CC3" w:rsidP="00C92A95">
      <w:pPr>
        <w:numPr>
          <w:ilvl w:val="0"/>
          <w:numId w:val="5"/>
        </w:numPr>
        <w:tabs>
          <w:tab w:val="num" w:pos="567"/>
        </w:tabs>
        <w:ind w:left="567" w:hanging="567"/>
      </w:pPr>
      <w:r w:rsidRPr="007D1FD7">
        <w:rPr>
          <w:color w:val="FF0000"/>
        </w:rPr>
        <w:t>[</w:t>
      </w:r>
      <w:r w:rsidRPr="002210F5">
        <w:rPr>
          <w:i/>
          <w:iCs/>
          <w:color w:val="FF0000"/>
        </w:rPr>
        <w:t>Name</w:t>
      </w:r>
      <w:r w:rsidRPr="007D1FD7">
        <w:rPr>
          <w:color w:val="FF0000"/>
        </w:rPr>
        <w:t xml:space="preserve">] [is] </w:t>
      </w:r>
      <w:r w:rsidR="002210F5">
        <w:rPr>
          <w:color w:val="FF0000"/>
        </w:rPr>
        <w:t xml:space="preserve">/ </w:t>
      </w:r>
      <w:r w:rsidRPr="007D1FD7">
        <w:rPr>
          <w:color w:val="FF0000"/>
        </w:rPr>
        <w:t>[are]</w:t>
      </w:r>
      <w:r>
        <w:rPr>
          <w:color w:val="000000"/>
        </w:rPr>
        <w:t xml:space="preserve"> </w:t>
      </w:r>
      <w:r w:rsidRPr="00B02EB5">
        <w:rPr>
          <w:rFonts w:eastAsia="Calibri"/>
        </w:rPr>
        <w:t>appointed</w:t>
      </w:r>
      <w:r>
        <w:rPr>
          <w:color w:val="000000"/>
        </w:rPr>
        <w:t xml:space="preserve"> special guardian</w:t>
      </w:r>
      <w:r w:rsidRPr="007D1FD7">
        <w:rPr>
          <w:color w:val="FF0000"/>
        </w:rPr>
        <w:t>[s]</w:t>
      </w:r>
      <w:r>
        <w:rPr>
          <w:color w:val="000000"/>
        </w:rPr>
        <w:t xml:space="preserve"> of </w:t>
      </w:r>
      <w:r w:rsidRPr="007D1FD7">
        <w:rPr>
          <w:color w:val="FF0000"/>
        </w:rPr>
        <w:t>[</w:t>
      </w:r>
      <w:r w:rsidRPr="002210F5">
        <w:rPr>
          <w:i/>
          <w:iCs/>
          <w:color w:val="FF0000"/>
        </w:rPr>
        <w:t>name of child</w:t>
      </w:r>
      <w:r w:rsidR="002210F5">
        <w:rPr>
          <w:i/>
          <w:iCs/>
          <w:color w:val="FF0000"/>
        </w:rPr>
        <w:t>(</w:t>
      </w:r>
      <w:r w:rsidRPr="002210F5">
        <w:rPr>
          <w:i/>
          <w:iCs/>
          <w:color w:val="FF0000"/>
        </w:rPr>
        <w:t>ren</w:t>
      </w:r>
      <w:r w:rsidR="002210F5">
        <w:rPr>
          <w:i/>
          <w:iCs/>
          <w:color w:val="FF0000"/>
        </w:rPr>
        <w:t>)</w:t>
      </w:r>
      <w:r w:rsidRPr="007D1FD7">
        <w:rPr>
          <w:color w:val="FF0000"/>
        </w:rPr>
        <w:t>]</w:t>
      </w:r>
      <w:r>
        <w:rPr>
          <w:color w:val="000000"/>
        </w:rPr>
        <w:t>.</w:t>
      </w:r>
    </w:p>
    <w:p w14:paraId="6CBB7BA1" w14:textId="77777777" w:rsidR="00CB3CC3" w:rsidRDefault="00CB3CC3" w:rsidP="00C92A95"/>
    <w:p w14:paraId="6F82B277" w14:textId="77777777" w:rsidR="00CB3CC3" w:rsidRDefault="00CB3CC3" w:rsidP="00C92A95">
      <w:pPr>
        <w:numPr>
          <w:ilvl w:val="0"/>
          <w:numId w:val="5"/>
        </w:numPr>
        <w:tabs>
          <w:tab w:val="num" w:pos="567"/>
        </w:tabs>
        <w:ind w:left="567" w:hanging="567"/>
      </w:pPr>
      <w:r w:rsidRPr="00A05C9F">
        <w:rPr>
          <w:rFonts w:eastAsia="Times New Roman"/>
          <w:lang w:eastAsia="en-GB"/>
        </w:rPr>
        <w:t>The</w:t>
      </w:r>
      <w:r>
        <w:rPr>
          <w:color w:val="000000"/>
        </w:rPr>
        <w:t xml:space="preserve"> </w:t>
      </w:r>
      <w:r w:rsidRPr="007D1FD7">
        <w:rPr>
          <w:color w:val="FF0000"/>
        </w:rPr>
        <w:t>[local authority having withdrawn their application, the]</w:t>
      </w:r>
      <w:r>
        <w:rPr>
          <w:color w:val="000000"/>
        </w:rPr>
        <w:t xml:space="preserve"> </w:t>
      </w:r>
      <w:r w:rsidRPr="00B02EB5">
        <w:rPr>
          <w:rFonts w:eastAsia="Calibri"/>
        </w:rPr>
        <w:t>court</w:t>
      </w:r>
      <w:r>
        <w:rPr>
          <w:color w:val="000000"/>
        </w:rPr>
        <w:t xml:space="preserve"> makes no order.</w:t>
      </w:r>
    </w:p>
    <w:p w14:paraId="044E8D7A" w14:textId="11950F7A" w:rsidR="00442050" w:rsidRDefault="00442050" w:rsidP="00C92A95"/>
    <w:p w14:paraId="273F7CA7" w14:textId="2EC58D01" w:rsidR="00442050" w:rsidRDefault="00442050" w:rsidP="00C92A95">
      <w:pPr>
        <w:pStyle w:val="Heading2"/>
      </w:pPr>
      <w:bookmarkStart w:id="2" w:name="_Toc105101637"/>
      <w:r>
        <w:t>Involving the child</w:t>
      </w:r>
      <w:r w:rsidRPr="002210F5">
        <w:rPr>
          <w:color w:val="FF0000"/>
        </w:rPr>
        <w:t>[ren]</w:t>
      </w:r>
      <w:bookmarkEnd w:id="2"/>
    </w:p>
    <w:p w14:paraId="5F9890C0" w14:textId="3CDC7482" w:rsidR="007547C3" w:rsidRDefault="007547C3" w:rsidP="00C92A95">
      <w:pPr>
        <w:numPr>
          <w:ilvl w:val="0"/>
          <w:numId w:val="5"/>
        </w:numPr>
        <w:tabs>
          <w:tab w:val="num" w:pos="567"/>
        </w:tabs>
        <w:ind w:left="567" w:hanging="567"/>
      </w:pPr>
      <w:r w:rsidRPr="00D50887">
        <w:rPr>
          <w:color w:val="FF0000"/>
        </w:rPr>
        <w:t>[</w:t>
      </w:r>
      <w:r w:rsidRPr="002210F5">
        <w:rPr>
          <w:i/>
          <w:iCs/>
          <w:color w:val="FF0000"/>
        </w:rPr>
        <w:t>Name</w:t>
      </w:r>
      <w:r w:rsidRPr="00D50887">
        <w:rPr>
          <w:color w:val="FF0000"/>
        </w:rPr>
        <w:t>]</w:t>
      </w:r>
      <w:r w:rsidRPr="00D50887">
        <w:rPr>
          <w:color w:val="000000"/>
        </w:rPr>
        <w:t xml:space="preserve"> must explain the outcome of this hearing to the child</w:t>
      </w:r>
      <w:r w:rsidRPr="00D50887">
        <w:rPr>
          <w:color w:val="FF0000"/>
        </w:rPr>
        <w:t>[ren]</w:t>
      </w:r>
      <w:r w:rsidRPr="00D50887">
        <w:rPr>
          <w:color w:val="000000"/>
        </w:rPr>
        <w:t>.</w:t>
      </w:r>
    </w:p>
    <w:p w14:paraId="7AF60D42" w14:textId="77777777" w:rsidR="007547C3" w:rsidRDefault="007547C3" w:rsidP="00C92A95"/>
    <w:p w14:paraId="4C679250" w14:textId="796AFD97" w:rsidR="007547C3" w:rsidRDefault="007547C3" w:rsidP="00C92A95">
      <w:pPr>
        <w:numPr>
          <w:ilvl w:val="0"/>
          <w:numId w:val="5"/>
        </w:numPr>
        <w:tabs>
          <w:tab w:val="num" w:pos="567"/>
        </w:tabs>
        <w:ind w:left="567" w:hanging="567"/>
      </w:pPr>
      <w:r w:rsidRPr="00D01F28">
        <w:rPr>
          <w:color w:val="FF0000"/>
        </w:rPr>
        <w:t>[</w:t>
      </w:r>
      <w:r w:rsidRPr="002210F5">
        <w:rPr>
          <w:i/>
          <w:iCs/>
          <w:color w:val="FF0000"/>
        </w:rPr>
        <w:t>Name</w:t>
      </w:r>
      <w:r w:rsidRPr="00D01F28">
        <w:rPr>
          <w:color w:val="FF0000"/>
        </w:rPr>
        <w:t>]</w:t>
      </w:r>
      <w:r>
        <w:rPr>
          <w:color w:val="000000"/>
        </w:rPr>
        <w:t xml:space="preserve"> </w:t>
      </w:r>
      <w:r w:rsidRPr="00A05C9F">
        <w:rPr>
          <w:rFonts w:eastAsia="Times New Roman"/>
          <w:lang w:eastAsia="en-GB"/>
        </w:rPr>
        <w:t>must</w:t>
      </w:r>
      <w:r>
        <w:rPr>
          <w:color w:val="000000"/>
        </w:rPr>
        <w:t xml:space="preserve"> give the child</w:t>
      </w:r>
      <w:r w:rsidRPr="00D01F28">
        <w:rPr>
          <w:color w:val="FF0000"/>
        </w:rPr>
        <w:t>[ren]</w:t>
      </w:r>
      <w:r>
        <w:rPr>
          <w:color w:val="000000"/>
        </w:rPr>
        <w:t xml:space="preserve"> a copy of the </w:t>
      </w:r>
      <w:r w:rsidRPr="00D01F28">
        <w:rPr>
          <w:color w:val="FF0000"/>
        </w:rPr>
        <w:t xml:space="preserve">[letter from the judge] </w:t>
      </w:r>
      <w:r w:rsidR="002210F5">
        <w:rPr>
          <w:color w:val="FF0000"/>
        </w:rPr>
        <w:t xml:space="preserve">/ </w:t>
      </w:r>
      <w:r w:rsidRPr="00D01F28">
        <w:rPr>
          <w:color w:val="FF0000"/>
        </w:rPr>
        <w:t>[summary of reasons for this order]</w:t>
      </w:r>
      <w:r>
        <w:rPr>
          <w:color w:val="000000"/>
        </w:rPr>
        <w:t xml:space="preserve"> when explaining the outcome of this hearing to the child</w:t>
      </w:r>
      <w:r w:rsidRPr="00D01F28">
        <w:rPr>
          <w:color w:val="FF0000"/>
        </w:rPr>
        <w:t>[ren]</w:t>
      </w:r>
      <w:r>
        <w:rPr>
          <w:color w:val="000000"/>
        </w:rPr>
        <w:t>.</w:t>
      </w:r>
    </w:p>
    <w:p w14:paraId="14671E2F" w14:textId="52FD9B72" w:rsidR="00442050" w:rsidRDefault="00442050" w:rsidP="00C92A95"/>
    <w:p w14:paraId="6641469B" w14:textId="3CC94CD3" w:rsidR="00442050" w:rsidRDefault="00442050" w:rsidP="00C92A95">
      <w:pPr>
        <w:pStyle w:val="Heading2"/>
      </w:pPr>
      <w:r>
        <w:t>Costs</w:t>
      </w:r>
    </w:p>
    <w:p w14:paraId="54962523" w14:textId="77777777" w:rsidR="00442050" w:rsidRDefault="00442050" w:rsidP="00C92A95">
      <w:pPr>
        <w:numPr>
          <w:ilvl w:val="0"/>
          <w:numId w:val="5"/>
        </w:numPr>
        <w:tabs>
          <w:tab w:val="num" w:pos="567"/>
        </w:tabs>
        <w:ind w:left="567" w:hanging="567"/>
      </w:pPr>
      <w:r>
        <w:t xml:space="preserve">No </w:t>
      </w:r>
      <w:r w:rsidRPr="00A05C9F">
        <w:rPr>
          <w:rFonts w:eastAsia="Times New Roman"/>
          <w:lang w:eastAsia="en-GB"/>
        </w:rPr>
        <w:t>order</w:t>
      </w:r>
      <w:r>
        <w:t xml:space="preserve"> for costs </w:t>
      </w:r>
      <w:proofErr w:type="gramStart"/>
      <w:r>
        <w:t>save</w:t>
      </w:r>
      <w:proofErr w:type="gramEnd"/>
      <w:r>
        <w:t xml:space="preserve"> public funding assessment of the costs of the legally aided parties.</w:t>
      </w:r>
    </w:p>
    <w:p w14:paraId="323C2771" w14:textId="77777777" w:rsidR="00126EA4" w:rsidRPr="00126EA4" w:rsidRDefault="00126EA4" w:rsidP="00C92A95"/>
    <w:p w14:paraId="3138AFAB" w14:textId="66B80E3B" w:rsidR="00E238F2" w:rsidRDefault="00E238F2" w:rsidP="00C92A95"/>
    <w:p w14:paraId="3E06E8D7" w14:textId="3E23B9FD" w:rsidR="00E238F2" w:rsidRDefault="00E238F2" w:rsidP="00C92A95">
      <w:pPr>
        <w:rPr>
          <w:b/>
          <w:bCs/>
          <w:u w:val="single"/>
        </w:rPr>
      </w:pPr>
      <w:r>
        <w:rPr>
          <w:b/>
          <w:bCs/>
        </w:rPr>
        <w:t>SCHEDULE</w:t>
      </w:r>
    </w:p>
    <w:p w14:paraId="2A0691B5" w14:textId="77777777" w:rsidR="004B4748" w:rsidRPr="004B4748" w:rsidRDefault="004B4748" w:rsidP="00C92A95"/>
    <w:p w14:paraId="40CFC21F" w14:textId="54CD1D56" w:rsidR="00EB3B4E" w:rsidRDefault="00EB3B4E" w:rsidP="00C92A95">
      <w:pPr>
        <w:numPr>
          <w:ilvl w:val="0"/>
          <w:numId w:val="19"/>
        </w:numPr>
        <w:tabs>
          <w:tab w:val="num" w:pos="567"/>
        </w:tabs>
        <w:ind w:left="567" w:hanging="567"/>
        <w:rPr>
          <w:b/>
          <w:color w:val="000000"/>
          <w:u w:val="single"/>
        </w:rPr>
      </w:pPr>
      <w:r>
        <w:rPr>
          <w:color w:val="000000"/>
        </w:rPr>
        <w:t xml:space="preserve">The </w:t>
      </w:r>
      <w:r w:rsidR="002210F5" w:rsidRPr="006C798C">
        <w:rPr>
          <w:rFonts w:eastAsia="Calibri"/>
        </w:rPr>
        <w:t>c</w:t>
      </w:r>
      <w:r w:rsidRPr="006C798C">
        <w:rPr>
          <w:rFonts w:eastAsia="Calibri"/>
        </w:rPr>
        <w:t>ourt</w:t>
      </w:r>
      <w:r>
        <w:rPr>
          <w:color w:val="000000"/>
        </w:rPr>
        <w:t xml:space="preserve"> records the following information for the purposes of the Family Advocacy Scheme (FAS):</w:t>
      </w:r>
    </w:p>
    <w:p w14:paraId="7D56E6BD" w14:textId="77777777" w:rsidR="00EB3B4E" w:rsidRDefault="00EB3B4E" w:rsidP="00C92A95">
      <w:pPr>
        <w:numPr>
          <w:ilvl w:val="1"/>
          <w:numId w:val="18"/>
        </w:numPr>
        <w:tabs>
          <w:tab w:val="left" w:pos="719"/>
          <w:tab w:val="num" w:pos="1134"/>
        </w:tabs>
        <w:ind w:left="1134" w:hanging="567"/>
        <w:rPr>
          <w:b/>
          <w:color w:val="000000"/>
          <w:u w:val="single"/>
        </w:rPr>
      </w:pPr>
      <w:r>
        <w:rPr>
          <w:color w:val="000000"/>
        </w:rPr>
        <w:t xml:space="preserve">the </w:t>
      </w:r>
      <w:r w:rsidRPr="006C798C">
        <w:rPr>
          <w:rFonts w:eastAsia="Calibri"/>
        </w:rPr>
        <w:t>advocates</w:t>
      </w:r>
      <w:r>
        <w:rPr>
          <w:color w:val="000000"/>
        </w:rPr>
        <w:t xml:space="preserve"> met for pre-hearing discussions between </w:t>
      </w:r>
      <w:r w:rsidRPr="00CA6758">
        <w:rPr>
          <w:color w:val="FF0000"/>
        </w:rPr>
        <w:t>[</w:t>
      </w:r>
      <w:r w:rsidRPr="008827C8">
        <w:rPr>
          <w:i/>
          <w:iCs/>
          <w:color w:val="FF0000"/>
        </w:rPr>
        <w:t>time</w:t>
      </w:r>
      <w:r w:rsidRPr="00CA6758">
        <w:rPr>
          <w:color w:val="FF0000"/>
        </w:rPr>
        <w:t>]</w:t>
      </w:r>
      <w:r>
        <w:rPr>
          <w:color w:val="000000"/>
        </w:rPr>
        <w:t xml:space="preserve"> and </w:t>
      </w:r>
      <w:r w:rsidRPr="00CA6758">
        <w:rPr>
          <w:color w:val="FF0000"/>
        </w:rPr>
        <w:t>[</w:t>
      </w:r>
      <w:r w:rsidRPr="008827C8">
        <w:rPr>
          <w:i/>
          <w:iCs/>
          <w:color w:val="FF0000"/>
        </w:rPr>
        <w:t>time</w:t>
      </w:r>
      <w:r w:rsidRPr="00CA6758">
        <w:rPr>
          <w:color w:val="FF0000"/>
        </w:rPr>
        <w:t>]</w:t>
      </w:r>
      <w:r>
        <w:rPr>
          <w:color w:val="000000"/>
        </w:rPr>
        <w:t>;</w:t>
      </w:r>
    </w:p>
    <w:p w14:paraId="09DEEBCE" w14:textId="77777777" w:rsidR="00EB3B4E" w:rsidRDefault="00EB3B4E" w:rsidP="00C92A95">
      <w:pPr>
        <w:numPr>
          <w:ilvl w:val="1"/>
          <w:numId w:val="18"/>
        </w:numPr>
        <w:tabs>
          <w:tab w:val="left" w:pos="719"/>
          <w:tab w:val="num" w:pos="1134"/>
        </w:tabs>
        <w:ind w:left="1134" w:hanging="567"/>
        <w:rPr>
          <w:b/>
          <w:color w:val="000000"/>
          <w:u w:val="single"/>
        </w:rPr>
      </w:pPr>
      <w:r>
        <w:rPr>
          <w:color w:val="000000"/>
        </w:rPr>
        <w:t xml:space="preserve">the </w:t>
      </w:r>
      <w:r w:rsidRPr="006C798C">
        <w:rPr>
          <w:rFonts w:eastAsia="Calibri"/>
        </w:rPr>
        <w:t>hearing</w:t>
      </w:r>
      <w:r>
        <w:rPr>
          <w:color w:val="000000"/>
        </w:rPr>
        <w:t xml:space="preserve"> started at </w:t>
      </w:r>
      <w:r w:rsidRPr="00CA6758">
        <w:rPr>
          <w:color w:val="FF0000"/>
        </w:rPr>
        <w:t>[</w:t>
      </w:r>
      <w:r w:rsidRPr="008827C8">
        <w:rPr>
          <w:i/>
          <w:iCs/>
          <w:color w:val="FF0000"/>
        </w:rPr>
        <w:t>time</w:t>
      </w:r>
      <w:r w:rsidRPr="00CA6758">
        <w:rPr>
          <w:color w:val="FF0000"/>
        </w:rPr>
        <w:t>]</w:t>
      </w:r>
      <w:r>
        <w:rPr>
          <w:color w:val="000000"/>
        </w:rPr>
        <w:t xml:space="preserve"> and ended at </w:t>
      </w:r>
      <w:r w:rsidRPr="00CA6758">
        <w:rPr>
          <w:color w:val="FF0000"/>
        </w:rPr>
        <w:t>[</w:t>
      </w:r>
      <w:r w:rsidRPr="008827C8">
        <w:rPr>
          <w:i/>
          <w:iCs/>
          <w:color w:val="FF0000"/>
        </w:rPr>
        <w:t>time</w:t>
      </w:r>
      <w:r w:rsidRPr="00CA6758">
        <w:rPr>
          <w:color w:val="FF0000"/>
        </w:rPr>
        <w:t>]</w:t>
      </w:r>
      <w:r>
        <w:rPr>
          <w:color w:val="000000"/>
        </w:rPr>
        <w:t xml:space="preserve">; </w:t>
      </w:r>
    </w:p>
    <w:p w14:paraId="4808FD26" w14:textId="77777777" w:rsidR="00EB3B4E" w:rsidRDefault="00EB3B4E" w:rsidP="00C92A95">
      <w:pPr>
        <w:numPr>
          <w:ilvl w:val="1"/>
          <w:numId w:val="18"/>
        </w:numPr>
        <w:tabs>
          <w:tab w:val="left" w:pos="719"/>
          <w:tab w:val="num" w:pos="1134"/>
        </w:tabs>
        <w:ind w:left="1134" w:hanging="567"/>
        <w:rPr>
          <w:b/>
          <w:color w:val="000000"/>
          <w:u w:val="single"/>
        </w:rPr>
      </w:pPr>
      <w:r>
        <w:rPr>
          <w:color w:val="000000"/>
        </w:rPr>
        <w:t xml:space="preserve">the </w:t>
      </w:r>
      <w:r w:rsidRPr="006C798C">
        <w:rPr>
          <w:rFonts w:eastAsia="Calibri"/>
        </w:rPr>
        <w:t>court</w:t>
      </w:r>
      <w:r>
        <w:rPr>
          <w:color w:val="000000"/>
        </w:rPr>
        <w:t xml:space="preserve"> allowed 1 hour thereafter for preparation and agreement of the order between </w:t>
      </w:r>
      <w:r w:rsidRPr="00CA6758">
        <w:rPr>
          <w:color w:val="FF0000"/>
        </w:rPr>
        <w:t>[</w:t>
      </w:r>
      <w:r w:rsidRPr="008827C8">
        <w:rPr>
          <w:i/>
          <w:iCs/>
          <w:color w:val="FF0000"/>
        </w:rPr>
        <w:t>time</w:t>
      </w:r>
      <w:r w:rsidRPr="00CA6758">
        <w:rPr>
          <w:color w:val="FF0000"/>
        </w:rPr>
        <w:t>]</w:t>
      </w:r>
      <w:r>
        <w:rPr>
          <w:color w:val="000000"/>
        </w:rPr>
        <w:t xml:space="preserve"> and </w:t>
      </w:r>
      <w:r w:rsidRPr="00CA6758">
        <w:rPr>
          <w:color w:val="FF0000"/>
        </w:rPr>
        <w:t>[</w:t>
      </w:r>
      <w:r w:rsidRPr="008827C8">
        <w:rPr>
          <w:i/>
          <w:iCs/>
          <w:color w:val="FF0000"/>
        </w:rPr>
        <w:t>time</w:t>
      </w:r>
      <w:r w:rsidRPr="00CA6758">
        <w:rPr>
          <w:color w:val="FF0000"/>
        </w:rPr>
        <w:t>]</w:t>
      </w:r>
      <w:r>
        <w:rPr>
          <w:color w:val="000000"/>
        </w:rPr>
        <w:t>;</w:t>
      </w:r>
    </w:p>
    <w:p w14:paraId="1BE4874E" w14:textId="77777777" w:rsidR="00EB3B4E" w:rsidRDefault="00EB3B4E" w:rsidP="00C92A95">
      <w:pPr>
        <w:numPr>
          <w:ilvl w:val="1"/>
          <w:numId w:val="18"/>
        </w:numPr>
        <w:tabs>
          <w:tab w:val="left" w:pos="719"/>
          <w:tab w:val="num" w:pos="1134"/>
        </w:tabs>
        <w:ind w:left="1134" w:hanging="567"/>
        <w:rPr>
          <w:b/>
          <w:color w:val="000000"/>
          <w:u w:val="single"/>
        </w:rPr>
      </w:pPr>
      <w:r w:rsidRPr="00CA6758">
        <w:rPr>
          <w:color w:val="FF0000"/>
        </w:rPr>
        <w:t>[</w:t>
      </w:r>
      <w:r w:rsidRPr="008827C8">
        <w:rPr>
          <w:i/>
          <w:iCs/>
          <w:color w:val="FF0000"/>
        </w:rPr>
        <w:t>name of advocate</w:t>
      </w:r>
      <w:r w:rsidRPr="00CA6758">
        <w:rPr>
          <w:color w:val="FF0000"/>
        </w:rPr>
        <w:t>]</w:t>
      </w:r>
      <w:r>
        <w:rPr>
          <w:color w:val="000000"/>
        </w:rPr>
        <w:t xml:space="preserve"> is </w:t>
      </w:r>
      <w:r w:rsidRPr="006C798C">
        <w:rPr>
          <w:rFonts w:eastAsia="Calibri"/>
        </w:rPr>
        <w:t>entitled</w:t>
      </w:r>
      <w:r>
        <w:rPr>
          <w:color w:val="000000"/>
        </w:rPr>
        <w:t xml:space="preserve"> to a bolt on because they are representing a client who is facing allegations that they have caused significant harm to a child which have been made or adopted by the local authority and are a live issue in proceedings;</w:t>
      </w:r>
    </w:p>
    <w:p w14:paraId="29276F6A" w14:textId="77777777" w:rsidR="00EB3B4E" w:rsidRDefault="00EB3B4E" w:rsidP="00C92A95">
      <w:pPr>
        <w:numPr>
          <w:ilvl w:val="1"/>
          <w:numId w:val="18"/>
        </w:numPr>
        <w:tabs>
          <w:tab w:val="left" w:pos="719"/>
          <w:tab w:val="num" w:pos="1134"/>
        </w:tabs>
        <w:ind w:left="1134" w:hanging="567"/>
        <w:rPr>
          <w:b/>
          <w:color w:val="000000"/>
          <w:u w:val="single"/>
        </w:rPr>
      </w:pPr>
      <w:r w:rsidRPr="00CA6758">
        <w:rPr>
          <w:color w:val="FF0000"/>
        </w:rPr>
        <w:t>[</w:t>
      </w:r>
      <w:r w:rsidRPr="008827C8">
        <w:rPr>
          <w:i/>
          <w:iCs/>
          <w:color w:val="FF0000"/>
        </w:rPr>
        <w:t>name of advocate</w:t>
      </w:r>
      <w:r w:rsidRPr="00CA6758">
        <w:rPr>
          <w:color w:val="FF0000"/>
        </w:rPr>
        <w:t xml:space="preserve">] </w:t>
      </w:r>
      <w:r>
        <w:rPr>
          <w:color w:val="000000"/>
        </w:rPr>
        <w:t xml:space="preserve">is </w:t>
      </w:r>
      <w:r w:rsidRPr="006C798C">
        <w:rPr>
          <w:rFonts w:eastAsia="Calibri"/>
        </w:rPr>
        <w:t>entitled</w:t>
      </w:r>
      <w:r>
        <w:rPr>
          <w:color w:val="000000"/>
        </w:rPr>
        <w:t xml:space="preserve"> to a bolt on because they are representing a person who has difficulty in giving instructions or understanding advice;</w:t>
      </w:r>
    </w:p>
    <w:p w14:paraId="68E9F233" w14:textId="77777777" w:rsidR="00EB3B4E" w:rsidRDefault="00EB3B4E" w:rsidP="00C92A95">
      <w:pPr>
        <w:numPr>
          <w:ilvl w:val="1"/>
          <w:numId w:val="18"/>
        </w:numPr>
        <w:tabs>
          <w:tab w:val="num" w:pos="1134"/>
        </w:tabs>
        <w:ind w:left="1134" w:hanging="567"/>
        <w:rPr>
          <w:b/>
          <w:color w:val="000000"/>
          <w:u w:val="single"/>
        </w:rPr>
      </w:pPr>
      <w:r>
        <w:rPr>
          <w:color w:val="000000"/>
        </w:rPr>
        <w:t xml:space="preserve">all advocates are </w:t>
      </w:r>
      <w:r w:rsidRPr="006C798C">
        <w:rPr>
          <w:rFonts w:eastAsia="Calibri"/>
        </w:rPr>
        <w:t>entitled</w:t>
      </w:r>
      <w:r>
        <w:rPr>
          <w:color w:val="000000"/>
        </w:rPr>
        <w:t xml:space="preserve"> to a bolt on because an independent expert witness was cross-examined and substantially challenged by a party at the hearing; and</w:t>
      </w:r>
    </w:p>
    <w:p w14:paraId="71FD6D4F" w14:textId="7BA7429B" w:rsidR="00EB3B4E" w:rsidRDefault="00EB3B4E" w:rsidP="00C92A95">
      <w:pPr>
        <w:numPr>
          <w:ilvl w:val="1"/>
          <w:numId w:val="18"/>
        </w:numPr>
        <w:tabs>
          <w:tab w:val="left" w:pos="719"/>
          <w:tab w:val="num" w:pos="1134"/>
        </w:tabs>
        <w:ind w:left="1134" w:hanging="567"/>
        <w:rPr>
          <w:b/>
          <w:color w:val="000000"/>
          <w:u w:val="single"/>
        </w:rPr>
      </w:pPr>
      <w:r>
        <w:rPr>
          <w:color w:val="000000"/>
        </w:rPr>
        <w:t xml:space="preserve">the advocates’ </w:t>
      </w:r>
      <w:r w:rsidRPr="006C798C">
        <w:rPr>
          <w:rFonts w:eastAsia="Calibri"/>
        </w:rPr>
        <w:t>bundle</w:t>
      </w:r>
      <w:r>
        <w:rPr>
          <w:color w:val="000000"/>
        </w:rPr>
        <w:t xml:space="preserve"> page count is </w:t>
      </w:r>
      <w:r w:rsidRPr="00CA6758">
        <w:rPr>
          <w:color w:val="FF0000"/>
        </w:rPr>
        <w:t>[</w:t>
      </w:r>
      <w:r w:rsidR="008827C8" w:rsidRPr="008827C8">
        <w:rPr>
          <w:i/>
          <w:iCs/>
          <w:color w:val="FF0000"/>
        </w:rPr>
        <w:t>number</w:t>
      </w:r>
      <w:r w:rsidRPr="00CA6758">
        <w:rPr>
          <w:color w:val="FF0000"/>
        </w:rPr>
        <w:t>]</w:t>
      </w:r>
      <w:r>
        <w:rPr>
          <w:color w:val="000000"/>
        </w:rPr>
        <w:t>.</w:t>
      </w:r>
    </w:p>
    <w:p w14:paraId="31359435" w14:textId="025019DF" w:rsidR="00126EA4" w:rsidRDefault="00126EA4" w:rsidP="00C92A95"/>
    <w:p w14:paraId="55FD34C3" w14:textId="77777777" w:rsidR="00442050" w:rsidRDefault="00442050" w:rsidP="00C92A95"/>
    <w:p w14:paraId="1935AAAA" w14:textId="230F708E" w:rsidR="00126EA4" w:rsidRPr="0035199A" w:rsidRDefault="00477AE7" w:rsidP="00C92A95">
      <w:r>
        <w:t xml:space="preserve">Dated </w:t>
      </w:r>
      <w:r w:rsidRPr="00EB3B4E">
        <w:rPr>
          <w:color w:val="FF0000"/>
        </w:rPr>
        <w:t>[</w:t>
      </w:r>
      <w:r w:rsidR="008827C8" w:rsidRPr="008827C8">
        <w:rPr>
          <w:i/>
          <w:iCs/>
          <w:color w:val="FF0000"/>
        </w:rPr>
        <w:t>date</w:t>
      </w:r>
      <w:r w:rsidRPr="00EB3B4E">
        <w:rPr>
          <w:color w:val="FF0000"/>
        </w:rPr>
        <w:t>]</w:t>
      </w:r>
    </w:p>
    <w:sectPr w:rsidR="00126EA4" w:rsidRPr="0035199A" w:rsidSect="00712F66">
      <w:footerReference w:type="default" r:id="rId9"/>
      <w:headerReference w:type="first" r:id="rId10"/>
      <w:footerReference w:type="first" r:id="rId11"/>
      <w:pgSz w:w="11901" w:h="16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A01D8" w14:textId="77777777" w:rsidR="00F17C20" w:rsidRDefault="00F17C20" w:rsidP="00A51EA0">
      <w:r>
        <w:separator/>
      </w:r>
    </w:p>
  </w:endnote>
  <w:endnote w:type="continuationSeparator" w:id="0">
    <w:p w14:paraId="278D6E1A" w14:textId="77777777" w:rsidR="00F17C20" w:rsidRDefault="00F17C20" w:rsidP="00A5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E22D" w14:textId="77777777" w:rsidR="003F0204" w:rsidRDefault="003F0204" w:rsidP="003F0204">
    <w:pPr>
      <w:pStyle w:val="Header"/>
      <w:rPr>
        <w:iCs/>
        <w:sz w:val="18"/>
        <w:szCs w:val="18"/>
      </w:rPr>
    </w:pPr>
    <w:r w:rsidRPr="00D46FCF">
      <w:rPr>
        <w:iCs/>
        <w:sz w:val="18"/>
        <w:szCs w:val="18"/>
      </w:rPr>
      <w:t>Order 8.</w:t>
    </w:r>
    <w:r>
      <w:rPr>
        <w:iCs/>
        <w:sz w:val="18"/>
        <w:szCs w:val="18"/>
      </w:rPr>
      <w:t>5</w:t>
    </w:r>
    <w:r w:rsidRPr="00D46FCF">
      <w:rPr>
        <w:iCs/>
        <w:sz w:val="18"/>
        <w:szCs w:val="18"/>
      </w:rPr>
      <w:t xml:space="preserve">: Public Law </w:t>
    </w:r>
    <w:r>
      <w:rPr>
        <w:iCs/>
        <w:sz w:val="18"/>
        <w:szCs w:val="18"/>
      </w:rPr>
      <w:t>Final Order</w:t>
    </w:r>
  </w:p>
  <w:p w14:paraId="594F5607" w14:textId="3D0029E4" w:rsidR="003F0204" w:rsidRPr="005822C4" w:rsidRDefault="003F0204" w:rsidP="003F0204">
    <w:pPr>
      <w:pStyle w:val="Header"/>
      <w:jc w:val="center"/>
      <w:rPr>
        <w:caps/>
        <w:noProof/>
        <w:color w:val="4472C4" w:themeColor="accent1"/>
        <w:sz w:val="18"/>
        <w:szCs w:val="18"/>
      </w:rPr>
    </w:pPr>
    <w:r w:rsidRPr="005822C4">
      <w:rPr>
        <w:caps/>
        <w:color w:val="4472C4" w:themeColor="accent1"/>
        <w:sz w:val="18"/>
        <w:szCs w:val="18"/>
      </w:rPr>
      <w:fldChar w:fldCharType="begin"/>
    </w:r>
    <w:r w:rsidRPr="005822C4">
      <w:rPr>
        <w:caps/>
        <w:color w:val="4472C4" w:themeColor="accent1"/>
        <w:sz w:val="18"/>
        <w:szCs w:val="18"/>
      </w:rPr>
      <w:instrText xml:space="preserve"> PAGE   \* MERGEFORMAT </w:instrText>
    </w:r>
    <w:r w:rsidRPr="005822C4">
      <w:rPr>
        <w:caps/>
        <w:color w:val="4472C4" w:themeColor="accent1"/>
        <w:sz w:val="18"/>
        <w:szCs w:val="18"/>
      </w:rPr>
      <w:fldChar w:fldCharType="separate"/>
    </w:r>
    <w:r>
      <w:rPr>
        <w:caps/>
        <w:color w:val="4472C4" w:themeColor="accent1"/>
        <w:sz w:val="18"/>
        <w:szCs w:val="18"/>
      </w:rPr>
      <w:t>1</w:t>
    </w:r>
    <w:r w:rsidRPr="005822C4">
      <w:rPr>
        <w:caps/>
        <w:noProof/>
        <w:color w:val="4472C4" w:themeColor="accent1"/>
        <w:sz w:val="18"/>
        <w:szCs w:val="18"/>
      </w:rPr>
      <w:fldChar w:fldCharType="end"/>
    </w:r>
  </w:p>
  <w:p w14:paraId="51AA0546" w14:textId="77777777" w:rsidR="003F0204" w:rsidRDefault="003F02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A7EEC" w14:textId="77777777" w:rsidR="003F0204" w:rsidRDefault="003F0204" w:rsidP="003F0204">
    <w:pPr>
      <w:pStyle w:val="Header"/>
      <w:rPr>
        <w:iCs/>
        <w:sz w:val="18"/>
        <w:szCs w:val="18"/>
      </w:rPr>
    </w:pPr>
    <w:r w:rsidRPr="00D46FCF">
      <w:rPr>
        <w:iCs/>
        <w:sz w:val="18"/>
        <w:szCs w:val="18"/>
      </w:rPr>
      <w:t>Order 8.</w:t>
    </w:r>
    <w:r>
      <w:rPr>
        <w:iCs/>
        <w:sz w:val="18"/>
        <w:szCs w:val="18"/>
      </w:rPr>
      <w:t>5</w:t>
    </w:r>
    <w:r w:rsidRPr="00D46FCF">
      <w:rPr>
        <w:iCs/>
        <w:sz w:val="18"/>
        <w:szCs w:val="18"/>
      </w:rPr>
      <w:t xml:space="preserve">: Public Law </w:t>
    </w:r>
    <w:r>
      <w:rPr>
        <w:iCs/>
        <w:sz w:val="18"/>
        <w:szCs w:val="18"/>
      </w:rPr>
      <w:t>Final Order</w:t>
    </w:r>
  </w:p>
  <w:p w14:paraId="44B3E765" w14:textId="77777777" w:rsidR="003F0204" w:rsidRPr="005822C4" w:rsidRDefault="003F0204" w:rsidP="003F0204">
    <w:pPr>
      <w:pStyle w:val="Header"/>
      <w:jc w:val="center"/>
      <w:rPr>
        <w:caps/>
        <w:noProof/>
        <w:color w:val="4472C4" w:themeColor="accent1"/>
        <w:sz w:val="18"/>
        <w:szCs w:val="18"/>
      </w:rPr>
    </w:pPr>
    <w:r w:rsidRPr="005822C4">
      <w:rPr>
        <w:caps/>
        <w:color w:val="4472C4" w:themeColor="accent1"/>
        <w:sz w:val="18"/>
        <w:szCs w:val="18"/>
      </w:rPr>
      <w:fldChar w:fldCharType="begin"/>
    </w:r>
    <w:r w:rsidRPr="005822C4">
      <w:rPr>
        <w:caps/>
        <w:color w:val="4472C4" w:themeColor="accent1"/>
        <w:sz w:val="18"/>
        <w:szCs w:val="18"/>
      </w:rPr>
      <w:instrText xml:space="preserve"> PAGE   \* MERGEFORMAT </w:instrText>
    </w:r>
    <w:r w:rsidRPr="005822C4">
      <w:rPr>
        <w:caps/>
        <w:color w:val="4472C4" w:themeColor="accent1"/>
        <w:sz w:val="18"/>
        <w:szCs w:val="18"/>
      </w:rPr>
      <w:fldChar w:fldCharType="separate"/>
    </w:r>
    <w:r>
      <w:rPr>
        <w:caps/>
        <w:color w:val="4472C4" w:themeColor="accent1"/>
        <w:sz w:val="18"/>
        <w:szCs w:val="18"/>
      </w:rPr>
      <w:t>1</w:t>
    </w:r>
    <w:r w:rsidRPr="005822C4">
      <w:rPr>
        <w:caps/>
        <w:noProof/>
        <w:color w:val="4472C4" w:themeColor="accent1"/>
        <w:sz w:val="18"/>
        <w:szCs w:val="18"/>
      </w:rPr>
      <w:fldChar w:fldCharType="end"/>
    </w:r>
  </w:p>
  <w:p w14:paraId="16440CEE" w14:textId="77777777" w:rsidR="003F0204" w:rsidRDefault="003F0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2DAE2" w14:textId="77777777" w:rsidR="00F17C20" w:rsidRDefault="00F17C20" w:rsidP="00A51EA0">
      <w:r>
        <w:separator/>
      </w:r>
    </w:p>
  </w:footnote>
  <w:footnote w:type="continuationSeparator" w:id="0">
    <w:p w14:paraId="496EA0A3" w14:textId="77777777" w:rsidR="00F17C20" w:rsidRDefault="00F17C20" w:rsidP="00A51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E85B" w14:textId="77777777" w:rsidR="003F0204" w:rsidRPr="003F0204" w:rsidRDefault="003F0204" w:rsidP="003F0204">
    <w:pPr>
      <w:pStyle w:val="Header"/>
      <w:jc w:val="center"/>
      <w:rPr>
        <w:i/>
        <w:sz w:val="18"/>
        <w:szCs w:val="18"/>
      </w:rPr>
    </w:pPr>
    <w:r w:rsidRPr="003F0204">
      <w:rPr>
        <w:i/>
        <w:sz w:val="18"/>
        <w:szCs w:val="18"/>
      </w:rPr>
      <w:t>Order 8.5: Public Law Final Order</w:t>
    </w:r>
  </w:p>
  <w:p w14:paraId="4BD26C66" w14:textId="77777777" w:rsidR="003F0204" w:rsidRDefault="003F0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250E"/>
    <w:multiLevelType w:val="hybridMultilevel"/>
    <w:tmpl w:val="EFB45D12"/>
    <w:lvl w:ilvl="0" w:tplc="FFFFFFFF">
      <w:start w:val="1"/>
      <w:numFmt w:val="decimal"/>
      <w:lvlText w:val="%1."/>
      <w:lvlJc w:val="left"/>
      <w:pPr>
        <w:ind w:left="720" w:hanging="720"/>
      </w:pPr>
      <w:rPr>
        <w:rFonts w:hint="default"/>
        <w:b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4A4210"/>
    <w:multiLevelType w:val="hybridMultilevel"/>
    <w:tmpl w:val="91E816D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AB05FD"/>
    <w:multiLevelType w:val="hybridMultilevel"/>
    <w:tmpl w:val="7E76D2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4860A3"/>
    <w:multiLevelType w:val="hybridMultilevel"/>
    <w:tmpl w:val="EFB45D12"/>
    <w:lvl w:ilvl="0" w:tplc="FFFFFFFF">
      <w:start w:val="1"/>
      <w:numFmt w:val="decimal"/>
      <w:lvlText w:val="%1."/>
      <w:lvlJc w:val="left"/>
      <w:pPr>
        <w:ind w:left="720" w:hanging="720"/>
      </w:pPr>
      <w:rPr>
        <w:rFonts w:hint="default"/>
        <w:b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02620E"/>
    <w:multiLevelType w:val="hybridMultilevel"/>
    <w:tmpl w:val="EFB45D12"/>
    <w:lvl w:ilvl="0" w:tplc="FFFFFFFF">
      <w:start w:val="1"/>
      <w:numFmt w:val="decimal"/>
      <w:lvlText w:val="%1."/>
      <w:lvlJc w:val="left"/>
      <w:pPr>
        <w:ind w:left="720" w:hanging="720"/>
      </w:pPr>
      <w:rPr>
        <w:rFonts w:hint="default"/>
        <w:b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7C7FE0"/>
    <w:multiLevelType w:val="hybridMultilevel"/>
    <w:tmpl w:val="EFB45D12"/>
    <w:lvl w:ilvl="0" w:tplc="9CB2F78C">
      <w:start w:val="1"/>
      <w:numFmt w:val="decimal"/>
      <w:lvlText w:val="%1."/>
      <w:lvlJc w:val="left"/>
      <w:pPr>
        <w:ind w:left="720" w:hanging="720"/>
      </w:pPr>
      <w:rPr>
        <w:rFonts w:hint="default"/>
        <w:b w:val="0"/>
      </w:rPr>
    </w:lvl>
    <w:lvl w:ilvl="1" w:tplc="17EE880C">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911CCC"/>
    <w:multiLevelType w:val="multilevel"/>
    <w:tmpl w:val="9698AD5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5440E58"/>
    <w:multiLevelType w:val="hybridMultilevel"/>
    <w:tmpl w:val="BDF60AE4"/>
    <w:lvl w:ilvl="0" w:tplc="DEEC84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267137"/>
    <w:multiLevelType w:val="multilevel"/>
    <w:tmpl w:val="5784FADA"/>
    <w:lvl w:ilvl="0">
      <w:start w:val="1"/>
      <w:numFmt w:val="decimal"/>
      <w:lvlText w:val="%1."/>
      <w:lvlJc w:val="left"/>
      <w:pPr>
        <w:ind w:left="720" w:hanging="72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69921D4"/>
    <w:multiLevelType w:val="hybridMultilevel"/>
    <w:tmpl w:val="06CCFC0E"/>
    <w:lvl w:ilvl="0" w:tplc="2DD827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024853"/>
    <w:multiLevelType w:val="hybridMultilevel"/>
    <w:tmpl w:val="FB269862"/>
    <w:lvl w:ilvl="0" w:tplc="808CE7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7E372E"/>
    <w:multiLevelType w:val="hybridMultilevel"/>
    <w:tmpl w:val="A768B22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4F1602B"/>
    <w:multiLevelType w:val="multilevel"/>
    <w:tmpl w:val="04E2B34A"/>
    <w:lvl w:ilvl="0">
      <w:start w:val="1"/>
      <w:numFmt w:val="decimal"/>
      <w:lvlText w:val="%1."/>
      <w:lvlJc w:val="left"/>
      <w:pPr>
        <w:tabs>
          <w:tab w:val="num" w:pos="567"/>
        </w:tabs>
        <w:ind w:left="567" w:hanging="567"/>
      </w:pPr>
      <w:rPr>
        <w:rFonts w:hint="default"/>
        <w:b w:val="0"/>
        <w:i w:val="0"/>
        <w:iCs/>
        <w:color w:val="auto"/>
      </w:rPr>
    </w:lvl>
    <w:lvl w:ilvl="1">
      <w:start w:val="1"/>
      <w:numFmt w:val="lowerLetter"/>
      <w:lvlText w:val="%2."/>
      <w:lvlJc w:val="left"/>
      <w:pPr>
        <w:ind w:left="927" w:hanging="360"/>
      </w:pPr>
      <w:rPr>
        <w:i w:val="0"/>
        <w:iCs/>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3" w15:restartNumberingAfterBreak="0">
    <w:nsid w:val="5A84429D"/>
    <w:multiLevelType w:val="multilevel"/>
    <w:tmpl w:val="E8E67C9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4" w15:restartNumberingAfterBreak="0">
    <w:nsid w:val="63602A55"/>
    <w:multiLevelType w:val="hybridMultilevel"/>
    <w:tmpl w:val="1D4AFF22"/>
    <w:lvl w:ilvl="0" w:tplc="FC0612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5647C7"/>
    <w:multiLevelType w:val="hybridMultilevel"/>
    <w:tmpl w:val="47CA72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086C55"/>
    <w:multiLevelType w:val="hybridMultilevel"/>
    <w:tmpl w:val="A17211C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C97052"/>
    <w:multiLevelType w:val="hybridMultilevel"/>
    <w:tmpl w:val="96EC7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747E21"/>
    <w:multiLevelType w:val="hybridMultilevel"/>
    <w:tmpl w:val="D714A3AA"/>
    <w:lvl w:ilvl="0" w:tplc="41FE074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1174084">
    <w:abstractNumId w:val="10"/>
  </w:num>
  <w:num w:numId="2" w16cid:durableId="1558665644">
    <w:abstractNumId w:val="18"/>
  </w:num>
  <w:num w:numId="3" w16cid:durableId="57092759">
    <w:abstractNumId w:val="6"/>
  </w:num>
  <w:num w:numId="4" w16cid:durableId="1873767223">
    <w:abstractNumId w:val="7"/>
  </w:num>
  <w:num w:numId="5" w16cid:durableId="556205713">
    <w:abstractNumId w:val="5"/>
  </w:num>
  <w:num w:numId="6" w16cid:durableId="1663122647">
    <w:abstractNumId w:val="13"/>
  </w:num>
  <w:num w:numId="7" w16cid:durableId="897401327">
    <w:abstractNumId w:val="12"/>
  </w:num>
  <w:num w:numId="8" w16cid:durableId="1452935607">
    <w:abstractNumId w:val="16"/>
  </w:num>
  <w:num w:numId="9" w16cid:durableId="1755974403">
    <w:abstractNumId w:val="15"/>
  </w:num>
  <w:num w:numId="10" w16cid:durableId="488061633">
    <w:abstractNumId w:val="2"/>
  </w:num>
  <w:num w:numId="11" w16cid:durableId="1058363700">
    <w:abstractNumId w:val="1"/>
  </w:num>
  <w:num w:numId="12" w16cid:durableId="1611931616">
    <w:abstractNumId w:val="11"/>
  </w:num>
  <w:num w:numId="13" w16cid:durableId="1100025526">
    <w:abstractNumId w:val="0"/>
  </w:num>
  <w:num w:numId="14" w16cid:durableId="1304849214">
    <w:abstractNumId w:val="14"/>
  </w:num>
  <w:num w:numId="15" w16cid:durableId="49577015">
    <w:abstractNumId w:val="4"/>
  </w:num>
  <w:num w:numId="16" w16cid:durableId="660156361">
    <w:abstractNumId w:val="17"/>
  </w:num>
  <w:num w:numId="17" w16cid:durableId="1494832140">
    <w:abstractNumId w:val="9"/>
  </w:num>
  <w:num w:numId="18" w16cid:durableId="402991322">
    <w:abstractNumId w:val="8"/>
  </w:num>
  <w:num w:numId="19" w16cid:durableId="457140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E1"/>
    <w:rsid w:val="0000228C"/>
    <w:rsid w:val="00012808"/>
    <w:rsid w:val="0005392B"/>
    <w:rsid w:val="00054154"/>
    <w:rsid w:val="00075522"/>
    <w:rsid w:val="000A0E68"/>
    <w:rsid w:val="000B2B5F"/>
    <w:rsid w:val="000B746E"/>
    <w:rsid w:val="000E3485"/>
    <w:rsid w:val="000F1EE1"/>
    <w:rsid w:val="0010056B"/>
    <w:rsid w:val="00112EDE"/>
    <w:rsid w:val="001228C9"/>
    <w:rsid w:val="0012554A"/>
    <w:rsid w:val="00126EA4"/>
    <w:rsid w:val="001952E8"/>
    <w:rsid w:val="001A4A43"/>
    <w:rsid w:val="001D7AD0"/>
    <w:rsid w:val="001E6384"/>
    <w:rsid w:val="00214C08"/>
    <w:rsid w:val="002210F5"/>
    <w:rsid w:val="0022178F"/>
    <w:rsid w:val="00224FA2"/>
    <w:rsid w:val="00232CE2"/>
    <w:rsid w:val="00233E5B"/>
    <w:rsid w:val="002460E0"/>
    <w:rsid w:val="00250376"/>
    <w:rsid w:val="00270FA4"/>
    <w:rsid w:val="002743D0"/>
    <w:rsid w:val="002A3D93"/>
    <w:rsid w:val="002C14EB"/>
    <w:rsid w:val="002D1105"/>
    <w:rsid w:val="00310610"/>
    <w:rsid w:val="00336FAB"/>
    <w:rsid w:val="003440B8"/>
    <w:rsid w:val="0035199A"/>
    <w:rsid w:val="003D2D7D"/>
    <w:rsid w:val="003D380B"/>
    <w:rsid w:val="003E09C0"/>
    <w:rsid w:val="003F0204"/>
    <w:rsid w:val="003F7997"/>
    <w:rsid w:val="00426406"/>
    <w:rsid w:val="00441F93"/>
    <w:rsid w:val="00442050"/>
    <w:rsid w:val="004436D7"/>
    <w:rsid w:val="00477AE7"/>
    <w:rsid w:val="00487632"/>
    <w:rsid w:val="004A273F"/>
    <w:rsid w:val="004A2764"/>
    <w:rsid w:val="004B4748"/>
    <w:rsid w:val="004C45E6"/>
    <w:rsid w:val="004C76DD"/>
    <w:rsid w:val="004E096E"/>
    <w:rsid w:val="004E7525"/>
    <w:rsid w:val="004F44B4"/>
    <w:rsid w:val="00500375"/>
    <w:rsid w:val="005014CA"/>
    <w:rsid w:val="00503BEF"/>
    <w:rsid w:val="00513705"/>
    <w:rsid w:val="005248C0"/>
    <w:rsid w:val="0053448E"/>
    <w:rsid w:val="0054444A"/>
    <w:rsid w:val="005469D6"/>
    <w:rsid w:val="0055423C"/>
    <w:rsid w:val="00562CEB"/>
    <w:rsid w:val="00567420"/>
    <w:rsid w:val="005747EA"/>
    <w:rsid w:val="005A261C"/>
    <w:rsid w:val="005A6418"/>
    <w:rsid w:val="005B5FA9"/>
    <w:rsid w:val="00606F9C"/>
    <w:rsid w:val="00621A9A"/>
    <w:rsid w:val="006275A6"/>
    <w:rsid w:val="00632242"/>
    <w:rsid w:val="0064275E"/>
    <w:rsid w:val="0067543C"/>
    <w:rsid w:val="006762FB"/>
    <w:rsid w:val="00683D58"/>
    <w:rsid w:val="00694355"/>
    <w:rsid w:val="006A4F0B"/>
    <w:rsid w:val="006B2A97"/>
    <w:rsid w:val="006B350B"/>
    <w:rsid w:val="006C798C"/>
    <w:rsid w:val="006D11BF"/>
    <w:rsid w:val="006D2BC4"/>
    <w:rsid w:val="006E4BB1"/>
    <w:rsid w:val="00712F66"/>
    <w:rsid w:val="00726A1F"/>
    <w:rsid w:val="007547C3"/>
    <w:rsid w:val="00762905"/>
    <w:rsid w:val="00773259"/>
    <w:rsid w:val="007744DA"/>
    <w:rsid w:val="00793757"/>
    <w:rsid w:val="007C3FD5"/>
    <w:rsid w:val="007D38B4"/>
    <w:rsid w:val="007D5A69"/>
    <w:rsid w:val="007E4EE3"/>
    <w:rsid w:val="007F0C9A"/>
    <w:rsid w:val="00802934"/>
    <w:rsid w:val="00820DD4"/>
    <w:rsid w:val="00836488"/>
    <w:rsid w:val="00880DCA"/>
    <w:rsid w:val="008827C8"/>
    <w:rsid w:val="00895C2B"/>
    <w:rsid w:val="008A6E44"/>
    <w:rsid w:val="008A71AC"/>
    <w:rsid w:val="008D5636"/>
    <w:rsid w:val="00940F43"/>
    <w:rsid w:val="009532E1"/>
    <w:rsid w:val="00960A5A"/>
    <w:rsid w:val="009637FA"/>
    <w:rsid w:val="00986702"/>
    <w:rsid w:val="00997204"/>
    <w:rsid w:val="009B3DA8"/>
    <w:rsid w:val="009C242B"/>
    <w:rsid w:val="009D3599"/>
    <w:rsid w:val="00A03506"/>
    <w:rsid w:val="00A05C9F"/>
    <w:rsid w:val="00A26F40"/>
    <w:rsid w:val="00A51EA0"/>
    <w:rsid w:val="00A94D7C"/>
    <w:rsid w:val="00AB413D"/>
    <w:rsid w:val="00AB427C"/>
    <w:rsid w:val="00AC1803"/>
    <w:rsid w:val="00AC4D03"/>
    <w:rsid w:val="00AC7F34"/>
    <w:rsid w:val="00AF19EB"/>
    <w:rsid w:val="00B02EB5"/>
    <w:rsid w:val="00B15671"/>
    <w:rsid w:val="00B2439D"/>
    <w:rsid w:val="00B602B5"/>
    <w:rsid w:val="00B73392"/>
    <w:rsid w:val="00B85E74"/>
    <w:rsid w:val="00B91409"/>
    <w:rsid w:val="00B92F33"/>
    <w:rsid w:val="00B951EA"/>
    <w:rsid w:val="00B97D67"/>
    <w:rsid w:val="00BA0F95"/>
    <w:rsid w:val="00BA135E"/>
    <w:rsid w:val="00BB1E1C"/>
    <w:rsid w:val="00BD18DF"/>
    <w:rsid w:val="00BD61FF"/>
    <w:rsid w:val="00BF3C31"/>
    <w:rsid w:val="00BF6D93"/>
    <w:rsid w:val="00BF799F"/>
    <w:rsid w:val="00C003C4"/>
    <w:rsid w:val="00C015CA"/>
    <w:rsid w:val="00C04D1F"/>
    <w:rsid w:val="00C21426"/>
    <w:rsid w:val="00C2493F"/>
    <w:rsid w:val="00C2669F"/>
    <w:rsid w:val="00C31295"/>
    <w:rsid w:val="00C4574C"/>
    <w:rsid w:val="00C5552D"/>
    <w:rsid w:val="00C57402"/>
    <w:rsid w:val="00C663C8"/>
    <w:rsid w:val="00C707F6"/>
    <w:rsid w:val="00C828A6"/>
    <w:rsid w:val="00C92A95"/>
    <w:rsid w:val="00C92D8A"/>
    <w:rsid w:val="00CA03AA"/>
    <w:rsid w:val="00CB3CC3"/>
    <w:rsid w:val="00CD0A69"/>
    <w:rsid w:val="00CD42CB"/>
    <w:rsid w:val="00CF7241"/>
    <w:rsid w:val="00D127BD"/>
    <w:rsid w:val="00D13D1C"/>
    <w:rsid w:val="00D13D5A"/>
    <w:rsid w:val="00D21189"/>
    <w:rsid w:val="00D50887"/>
    <w:rsid w:val="00D570AE"/>
    <w:rsid w:val="00D63E92"/>
    <w:rsid w:val="00D66BDC"/>
    <w:rsid w:val="00D764A7"/>
    <w:rsid w:val="00D856FA"/>
    <w:rsid w:val="00D91ABE"/>
    <w:rsid w:val="00D97D49"/>
    <w:rsid w:val="00DA70C6"/>
    <w:rsid w:val="00DC13B1"/>
    <w:rsid w:val="00DE1E62"/>
    <w:rsid w:val="00DF7D79"/>
    <w:rsid w:val="00E21779"/>
    <w:rsid w:val="00E238F2"/>
    <w:rsid w:val="00E24000"/>
    <w:rsid w:val="00E27CD0"/>
    <w:rsid w:val="00E3428B"/>
    <w:rsid w:val="00E646C3"/>
    <w:rsid w:val="00E653EC"/>
    <w:rsid w:val="00E73C06"/>
    <w:rsid w:val="00E91D43"/>
    <w:rsid w:val="00E92630"/>
    <w:rsid w:val="00E96570"/>
    <w:rsid w:val="00EB1BB0"/>
    <w:rsid w:val="00EB3B4E"/>
    <w:rsid w:val="00EC0361"/>
    <w:rsid w:val="00EC0AE1"/>
    <w:rsid w:val="00EC1C0E"/>
    <w:rsid w:val="00ED1D6B"/>
    <w:rsid w:val="00EE40DC"/>
    <w:rsid w:val="00F04A9E"/>
    <w:rsid w:val="00F13ABC"/>
    <w:rsid w:val="00F17C20"/>
    <w:rsid w:val="00F422A8"/>
    <w:rsid w:val="00F823BA"/>
    <w:rsid w:val="00FA3DB9"/>
    <w:rsid w:val="00FB5248"/>
    <w:rsid w:val="00FC1AEC"/>
    <w:rsid w:val="00FD6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6B0459"/>
  <w14:defaultImageDpi w14:val="32767"/>
  <w15:chartTrackingRefBased/>
  <w15:docId w15:val="{12229EFA-98CF-9B45-BCEA-1427C107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12F66"/>
  </w:style>
  <w:style w:type="paragraph" w:styleId="Heading2">
    <w:name w:val="heading 2"/>
    <w:basedOn w:val="Normal"/>
    <w:next w:val="Normal"/>
    <w:link w:val="Heading2Char"/>
    <w:uiPriority w:val="9"/>
    <w:unhideWhenUsed/>
    <w:qFormat/>
    <w:rsid w:val="00DF7D79"/>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F66"/>
    <w:pPr>
      <w:ind w:left="567"/>
      <w:contextualSpacing/>
    </w:pPr>
  </w:style>
  <w:style w:type="paragraph" w:styleId="Header">
    <w:name w:val="header"/>
    <w:basedOn w:val="Normal"/>
    <w:link w:val="HeaderChar"/>
    <w:uiPriority w:val="99"/>
    <w:unhideWhenUsed/>
    <w:rsid w:val="00A51EA0"/>
    <w:pPr>
      <w:tabs>
        <w:tab w:val="center" w:pos="4513"/>
        <w:tab w:val="right" w:pos="9026"/>
      </w:tabs>
    </w:pPr>
  </w:style>
  <w:style w:type="character" w:customStyle="1" w:styleId="HeaderChar">
    <w:name w:val="Header Char"/>
    <w:basedOn w:val="DefaultParagraphFont"/>
    <w:link w:val="Header"/>
    <w:uiPriority w:val="99"/>
    <w:rsid w:val="00A51EA0"/>
  </w:style>
  <w:style w:type="paragraph" w:styleId="Footer">
    <w:name w:val="footer"/>
    <w:basedOn w:val="Normal"/>
    <w:link w:val="FooterChar"/>
    <w:uiPriority w:val="99"/>
    <w:unhideWhenUsed/>
    <w:rsid w:val="00A51EA0"/>
    <w:pPr>
      <w:tabs>
        <w:tab w:val="center" w:pos="4513"/>
        <w:tab w:val="right" w:pos="9026"/>
      </w:tabs>
    </w:pPr>
  </w:style>
  <w:style w:type="character" w:customStyle="1" w:styleId="FooterChar">
    <w:name w:val="Footer Char"/>
    <w:basedOn w:val="DefaultParagraphFont"/>
    <w:link w:val="Footer"/>
    <w:uiPriority w:val="99"/>
    <w:rsid w:val="00A51EA0"/>
  </w:style>
  <w:style w:type="numbering" w:customStyle="1" w:styleId="CurrentList1">
    <w:name w:val="Current List1"/>
    <w:uiPriority w:val="99"/>
    <w:rsid w:val="004E7525"/>
    <w:pPr>
      <w:numPr>
        <w:numId w:val="3"/>
      </w:numPr>
    </w:pPr>
  </w:style>
  <w:style w:type="table" w:styleId="TableGrid">
    <w:name w:val="Table Grid"/>
    <w:basedOn w:val="TableNormal"/>
    <w:uiPriority w:val="39"/>
    <w:rsid w:val="00BA1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F7D79"/>
    <w:rPr>
      <w:b/>
      <w:bCs/>
    </w:rPr>
  </w:style>
  <w:style w:type="character" w:customStyle="1" w:styleId="normaltextrun">
    <w:name w:val="normaltextrun"/>
    <w:basedOn w:val="DefaultParagraphFont"/>
    <w:rsid w:val="00E21779"/>
  </w:style>
  <w:style w:type="character" w:customStyle="1" w:styleId="eop">
    <w:name w:val="eop"/>
    <w:basedOn w:val="DefaultParagraphFont"/>
    <w:rsid w:val="00E21779"/>
  </w:style>
  <w:style w:type="character" w:styleId="CommentReference">
    <w:name w:val="annotation reference"/>
    <w:basedOn w:val="DefaultParagraphFont"/>
    <w:uiPriority w:val="99"/>
    <w:semiHidden/>
    <w:unhideWhenUsed/>
    <w:rsid w:val="002210F5"/>
    <w:rPr>
      <w:sz w:val="16"/>
      <w:szCs w:val="16"/>
    </w:rPr>
  </w:style>
  <w:style w:type="paragraph" w:styleId="CommentText">
    <w:name w:val="annotation text"/>
    <w:basedOn w:val="Normal"/>
    <w:link w:val="CommentTextChar"/>
    <w:uiPriority w:val="99"/>
    <w:unhideWhenUsed/>
    <w:rsid w:val="002210F5"/>
    <w:rPr>
      <w:sz w:val="20"/>
      <w:szCs w:val="20"/>
    </w:rPr>
  </w:style>
  <w:style w:type="character" w:customStyle="1" w:styleId="CommentTextChar">
    <w:name w:val="Comment Text Char"/>
    <w:basedOn w:val="DefaultParagraphFont"/>
    <w:link w:val="CommentText"/>
    <w:uiPriority w:val="99"/>
    <w:rsid w:val="002210F5"/>
    <w:rPr>
      <w:sz w:val="20"/>
      <w:szCs w:val="20"/>
    </w:rPr>
  </w:style>
  <w:style w:type="paragraph" w:styleId="CommentSubject">
    <w:name w:val="annotation subject"/>
    <w:basedOn w:val="CommentText"/>
    <w:next w:val="CommentText"/>
    <w:link w:val="CommentSubjectChar"/>
    <w:uiPriority w:val="99"/>
    <w:semiHidden/>
    <w:unhideWhenUsed/>
    <w:rsid w:val="002210F5"/>
    <w:rPr>
      <w:b/>
      <w:bCs/>
    </w:rPr>
  </w:style>
  <w:style w:type="character" w:customStyle="1" w:styleId="CommentSubjectChar">
    <w:name w:val="Comment Subject Char"/>
    <w:basedOn w:val="CommentTextChar"/>
    <w:link w:val="CommentSubject"/>
    <w:uiPriority w:val="99"/>
    <w:semiHidden/>
    <w:rsid w:val="002210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Howard</dc:creator>
  <cp:keywords/>
  <dc:description/>
  <cp:lastModifiedBy>Melissa Abey</cp:lastModifiedBy>
  <cp:revision>15</cp:revision>
  <cp:lastPrinted>2022-11-21T13:48:00Z</cp:lastPrinted>
  <dcterms:created xsi:type="dcterms:W3CDTF">2022-11-21T13:48:00Z</dcterms:created>
  <dcterms:modified xsi:type="dcterms:W3CDTF">2023-05-12T12:16:00Z</dcterms:modified>
</cp:coreProperties>
</file>